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Mkatabulky"/>
        <w:tblW w:w="850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
      <w:tblGrid>
        <w:gridCol w:w="6946"/>
        <w:gridCol w:w="1558"/>
      </w:tblGrid>
      <w:tr w:rsidR="00AA14F6" w:rsidRPr="0080358B" w:rsidTr="003B378D">
        <w:trPr>
          <w:trHeight w:val="397"/>
          <w:jc w:val="center"/>
        </w:trPr>
        <w:tc>
          <w:tcPr>
            <w:tcW w:w="8504" w:type="dxa"/>
            <w:gridSpan w:val="2"/>
            <w:tcBorders>
              <w:top w:val="single" w:sz="4" w:space="0" w:color="auto"/>
              <w:bottom w:val="single" w:sz="4" w:space="0" w:color="auto"/>
            </w:tcBorders>
            <w:tcMar>
              <w:top w:w="57" w:type="dxa"/>
              <w:bottom w:w="57" w:type="dxa"/>
            </w:tcMar>
            <w:vAlign w:val="center"/>
          </w:tcPr>
          <w:p w:rsidR="00AA14F6" w:rsidRPr="0080358B" w:rsidRDefault="005E1499" w:rsidP="00744B23">
            <w:pPr>
              <w:jc w:val="left"/>
              <w:rPr>
                <w:rFonts w:cs="Arial"/>
                <w:bCs/>
                <w:caps/>
                <w:color w:val="000000" w:themeColor="text1"/>
                <w:sz w:val="30"/>
                <w:szCs w:val="30"/>
              </w:rPr>
            </w:pPr>
            <w:sdt>
              <w:sdtPr>
                <w:rPr>
                  <w:rFonts w:cs="Arial"/>
                  <w:bCs/>
                  <w:caps/>
                  <w:color w:val="000000" w:themeColor="text1"/>
                  <w:sz w:val="30"/>
                  <w:szCs w:val="30"/>
                </w:rPr>
                <w:alias w:val="Číslo přílohy"/>
                <w:tag w:val="PrilCislo"/>
                <w:id w:val="-64426397"/>
                <w:placeholder>
                  <w:docPart w:val="5F814147D6764380BAD7DE60556F5960"/>
                </w:placeholder>
                <w:text/>
              </w:sdtPr>
              <w:sdtContent>
                <w:r w:rsidR="005442EC" w:rsidRPr="0080358B">
                  <w:rPr>
                    <w:rFonts w:cs="Arial"/>
                    <w:bCs/>
                    <w:caps/>
                    <w:color w:val="000000" w:themeColor="text1"/>
                    <w:sz w:val="30"/>
                    <w:szCs w:val="30"/>
                  </w:rPr>
                  <w:t>F</w:t>
                </w:r>
                <w:r w:rsidR="000220EC" w:rsidRPr="0080358B">
                  <w:rPr>
                    <w:rFonts w:cs="Arial"/>
                    <w:bCs/>
                    <w:caps/>
                    <w:color w:val="000000" w:themeColor="text1"/>
                    <w:sz w:val="30"/>
                    <w:szCs w:val="30"/>
                  </w:rPr>
                  <w:t>.</w:t>
                </w:r>
                <w:r w:rsidR="00237A3E" w:rsidRPr="0080358B">
                  <w:rPr>
                    <w:rFonts w:cs="Arial"/>
                    <w:bCs/>
                    <w:caps/>
                    <w:color w:val="000000" w:themeColor="text1"/>
                    <w:sz w:val="30"/>
                    <w:szCs w:val="30"/>
                  </w:rPr>
                  <w:t>6</w:t>
                </w:r>
              </w:sdtContent>
            </w:sdt>
            <w:r w:rsidR="001E4BC9" w:rsidRPr="0080358B">
              <w:rPr>
                <w:rFonts w:cs="Arial"/>
                <w:bCs/>
                <w:color w:val="000000" w:themeColor="text1"/>
                <w:sz w:val="30"/>
                <w:szCs w:val="30"/>
              </w:rPr>
              <w:t xml:space="preserve">   </w:t>
            </w:r>
            <w:sdt>
              <w:sdtPr>
                <w:rPr>
                  <w:rFonts w:cs="Arial"/>
                  <w:bCs/>
                  <w:caps/>
                  <w:color w:val="000000" w:themeColor="text1"/>
                  <w:sz w:val="30"/>
                  <w:szCs w:val="30"/>
                </w:rPr>
                <w:alias w:val="Název přílohy"/>
                <w:tag w:val="PrilNaz"/>
                <w:id w:val="-1395199336"/>
                <w:placeholder>
                  <w:docPart w:val="EFE5B4DBC7C94F30BCCD7B186B0ACC74"/>
                </w:placeholder>
                <w:text/>
              </w:sdtPr>
              <w:sdtContent>
                <w:r w:rsidR="001E4BC9" w:rsidRPr="0080358B">
                  <w:rPr>
                    <w:rFonts w:cs="Arial"/>
                    <w:bCs/>
                    <w:caps/>
                    <w:color w:val="000000" w:themeColor="text1"/>
                    <w:sz w:val="30"/>
                    <w:szCs w:val="30"/>
                  </w:rPr>
                  <w:t>plán bozp</w:t>
                </w:r>
              </w:sdtContent>
            </w:sdt>
          </w:p>
        </w:tc>
      </w:tr>
      <w:tr w:rsidR="00AA14F6" w:rsidRPr="0080358B" w:rsidTr="00AA14F6">
        <w:trPr>
          <w:trHeight w:val="510"/>
          <w:jc w:val="center"/>
        </w:trPr>
        <w:tc>
          <w:tcPr>
            <w:tcW w:w="8504" w:type="dxa"/>
            <w:gridSpan w:val="2"/>
            <w:tcBorders>
              <w:top w:val="single" w:sz="4" w:space="0" w:color="auto"/>
            </w:tcBorders>
            <w:vAlign w:val="center"/>
          </w:tcPr>
          <w:p w:rsidR="00AA14F6" w:rsidRPr="0080358B" w:rsidRDefault="00AA14F6" w:rsidP="00AA14F6">
            <w:pPr>
              <w:jc w:val="center"/>
              <w:rPr>
                <w:caps/>
                <w:color w:val="000000" w:themeColor="text1"/>
              </w:rPr>
            </w:pPr>
          </w:p>
        </w:tc>
      </w:tr>
      <w:tr w:rsidR="005442EC" w:rsidRPr="0080358B" w:rsidTr="003B378D">
        <w:trPr>
          <w:trHeight w:val="510"/>
          <w:jc w:val="center"/>
        </w:trPr>
        <w:tc>
          <w:tcPr>
            <w:tcW w:w="8504" w:type="dxa"/>
            <w:gridSpan w:val="2"/>
            <w:vAlign w:val="center"/>
          </w:tcPr>
          <w:p w:rsidR="006637E1" w:rsidRPr="0080358B" w:rsidRDefault="00237A3E" w:rsidP="005442EC">
            <w:pPr>
              <w:jc w:val="center"/>
              <w:rPr>
                <w:b/>
                <w:caps/>
                <w:color w:val="000000" w:themeColor="text1"/>
                <w:sz w:val="30"/>
                <w:szCs w:val="30"/>
              </w:rPr>
            </w:pPr>
            <w:r w:rsidRPr="0080358B">
              <w:rPr>
                <w:b/>
                <w:caps/>
                <w:color w:val="000000" w:themeColor="text1"/>
                <w:sz w:val="30"/>
                <w:szCs w:val="30"/>
              </w:rPr>
              <w:t xml:space="preserve">Brno, Tuřanka II </w:t>
            </w:r>
          </w:p>
          <w:p w:rsidR="005442EC" w:rsidRPr="0080358B" w:rsidRDefault="00237A3E" w:rsidP="005442EC">
            <w:pPr>
              <w:jc w:val="center"/>
              <w:rPr>
                <w:b/>
                <w:caps/>
                <w:color w:val="000000" w:themeColor="text1"/>
                <w:sz w:val="30"/>
                <w:szCs w:val="30"/>
              </w:rPr>
            </w:pPr>
            <w:r w:rsidRPr="0080358B">
              <w:rPr>
                <w:b/>
                <w:caps/>
                <w:color w:val="000000" w:themeColor="text1"/>
                <w:sz w:val="30"/>
                <w:szCs w:val="30"/>
              </w:rPr>
              <w:t>rekonstrukce kanalizace a vodovodu</w:t>
            </w:r>
          </w:p>
        </w:tc>
      </w:tr>
      <w:tr w:rsidR="005442EC" w:rsidRPr="0080358B" w:rsidTr="006F22C0">
        <w:trPr>
          <w:trHeight w:val="227"/>
          <w:jc w:val="center"/>
        </w:trPr>
        <w:tc>
          <w:tcPr>
            <w:tcW w:w="8504" w:type="dxa"/>
            <w:gridSpan w:val="2"/>
            <w:tcMar>
              <w:top w:w="113" w:type="dxa"/>
              <w:bottom w:w="57" w:type="dxa"/>
              <w:right w:w="113" w:type="dxa"/>
            </w:tcMar>
            <w:vAlign w:val="center"/>
          </w:tcPr>
          <w:p w:rsidR="005442EC" w:rsidRPr="0080358B" w:rsidRDefault="005442EC" w:rsidP="005442EC">
            <w:pPr>
              <w:jc w:val="center"/>
              <w:rPr>
                <w:b/>
                <w:caps/>
                <w:color w:val="000000" w:themeColor="text1"/>
                <w:sz w:val="30"/>
                <w:szCs w:val="30"/>
              </w:rPr>
            </w:pPr>
          </w:p>
        </w:tc>
      </w:tr>
      <w:tr w:rsidR="005442EC" w:rsidRPr="0080358B" w:rsidTr="00DD3884">
        <w:trPr>
          <w:trHeight w:val="477"/>
          <w:jc w:val="center"/>
        </w:trPr>
        <w:tc>
          <w:tcPr>
            <w:tcW w:w="6946" w:type="dxa"/>
            <w:tcBorders>
              <w:bottom w:val="single" w:sz="4" w:space="0" w:color="auto"/>
            </w:tcBorders>
            <w:tcMar>
              <w:top w:w="113" w:type="dxa"/>
              <w:bottom w:w="57" w:type="dxa"/>
              <w:right w:w="113" w:type="dxa"/>
            </w:tcMar>
          </w:tcPr>
          <w:p w:rsidR="005442EC" w:rsidRPr="0080358B" w:rsidRDefault="005442EC" w:rsidP="005442EC">
            <w:pPr>
              <w:spacing w:after="120"/>
              <w:jc w:val="left"/>
              <w:rPr>
                <w:rFonts w:cs="Arial"/>
                <w:bCs/>
                <w:caps/>
                <w:color w:val="000000" w:themeColor="text1"/>
                <w:sz w:val="12"/>
                <w:szCs w:val="12"/>
              </w:rPr>
            </w:pPr>
            <w:r w:rsidRPr="0080358B">
              <w:rPr>
                <w:rFonts w:cs="Arial"/>
                <w:bCs/>
                <w:caps/>
                <w:color w:val="000000" w:themeColor="text1"/>
                <w:sz w:val="12"/>
                <w:szCs w:val="12"/>
              </w:rPr>
              <w:t>Stupeň projektové dokumentace:</w:t>
            </w:r>
          </w:p>
          <w:p w:rsidR="005442EC" w:rsidRPr="0080358B" w:rsidRDefault="005E1499" w:rsidP="005442EC">
            <w:pPr>
              <w:tabs>
                <w:tab w:val="left" w:pos="648"/>
              </w:tabs>
              <w:jc w:val="left"/>
              <w:rPr>
                <w:rFonts w:cs="Arial"/>
                <w:bCs/>
                <w:color w:val="000000" w:themeColor="text1"/>
                <w:sz w:val="18"/>
                <w:szCs w:val="18"/>
              </w:rPr>
            </w:pPr>
            <w:sdt>
              <w:sdtPr>
                <w:rPr>
                  <w:rFonts w:cs="Arial"/>
                  <w:bCs/>
                  <w:color w:val="000000" w:themeColor="text1"/>
                  <w:sz w:val="22"/>
                  <w:szCs w:val="22"/>
                </w:rPr>
                <w:alias w:val="Stupeň PD"/>
                <w:tag w:val="Stupen"/>
                <w:id w:val="355318287"/>
                <w:placeholder>
                  <w:docPart w:val="5EBB96FC789D4F97AF48A199E929F17E"/>
                </w:placeholder>
                <w:text/>
              </w:sdtPr>
              <w:sdtContent>
                <w:r w:rsidR="005442EC" w:rsidRPr="0080358B">
                  <w:rPr>
                    <w:rFonts w:cs="Arial"/>
                    <w:bCs/>
                    <w:color w:val="000000" w:themeColor="text1"/>
                    <w:sz w:val="22"/>
                    <w:szCs w:val="22"/>
                  </w:rPr>
                  <w:t>Dokumentace pro stavební povolení a provádění stavby</w:t>
                </w:r>
              </w:sdtContent>
            </w:sdt>
          </w:p>
        </w:tc>
        <w:tc>
          <w:tcPr>
            <w:tcW w:w="1558" w:type="dxa"/>
            <w:tcBorders>
              <w:bottom w:val="single" w:sz="4" w:space="0" w:color="auto"/>
            </w:tcBorders>
            <w:tcMar>
              <w:top w:w="113" w:type="dxa"/>
              <w:left w:w="113" w:type="dxa"/>
              <w:bottom w:w="57" w:type="dxa"/>
              <w:right w:w="0" w:type="dxa"/>
            </w:tcMar>
          </w:tcPr>
          <w:p w:rsidR="005442EC" w:rsidRPr="0080358B" w:rsidRDefault="005442EC" w:rsidP="005442EC">
            <w:pPr>
              <w:spacing w:after="120"/>
              <w:jc w:val="right"/>
              <w:rPr>
                <w:rFonts w:cs="Arial"/>
                <w:bCs/>
                <w:caps/>
                <w:color w:val="000000" w:themeColor="text1"/>
                <w:sz w:val="12"/>
                <w:szCs w:val="12"/>
              </w:rPr>
            </w:pPr>
            <w:r w:rsidRPr="0080358B">
              <w:rPr>
                <w:rFonts w:cs="Arial"/>
                <w:bCs/>
                <w:caps/>
                <w:color w:val="000000" w:themeColor="text1"/>
                <w:sz w:val="12"/>
                <w:szCs w:val="12"/>
              </w:rPr>
              <w:t>Datum:</w:t>
            </w:r>
          </w:p>
          <w:p w:rsidR="005442EC" w:rsidRPr="0080358B" w:rsidRDefault="005442EC" w:rsidP="005442EC">
            <w:pPr>
              <w:jc w:val="right"/>
              <w:rPr>
                <w:rFonts w:cs="Arial"/>
                <w:bCs/>
                <w:color w:val="000000" w:themeColor="text1"/>
                <w:sz w:val="22"/>
                <w:szCs w:val="22"/>
              </w:rPr>
            </w:pPr>
            <w:r w:rsidRPr="0080358B">
              <w:rPr>
                <w:rFonts w:cs="Arial"/>
                <w:bCs/>
                <w:color w:val="000000" w:themeColor="text1"/>
                <w:sz w:val="22"/>
                <w:szCs w:val="22"/>
              </w:rPr>
              <w:t>0</w:t>
            </w:r>
            <w:r w:rsidR="006637E1" w:rsidRPr="0080358B">
              <w:rPr>
                <w:rFonts w:cs="Arial"/>
                <w:bCs/>
                <w:color w:val="000000" w:themeColor="text1"/>
                <w:sz w:val="22"/>
                <w:szCs w:val="22"/>
              </w:rPr>
              <w:t>6</w:t>
            </w:r>
            <w:r w:rsidRPr="0080358B">
              <w:rPr>
                <w:rFonts w:cs="Arial"/>
                <w:bCs/>
                <w:color w:val="000000" w:themeColor="text1"/>
                <w:sz w:val="22"/>
                <w:szCs w:val="22"/>
              </w:rPr>
              <w:t>/2019</w:t>
            </w:r>
          </w:p>
        </w:tc>
      </w:tr>
    </w:tbl>
    <w:p w:rsidR="00083CDD" w:rsidRPr="0080358B" w:rsidRDefault="00083CDD" w:rsidP="00113C96">
      <w:pPr>
        <w:jc w:val="center"/>
        <w:rPr>
          <w:color w:val="000000" w:themeColor="text1"/>
        </w:rPr>
      </w:pPr>
    </w:p>
    <w:p w:rsidR="00113C96" w:rsidRPr="0080358B" w:rsidRDefault="00113C96" w:rsidP="00113C96">
      <w:pPr>
        <w:jc w:val="center"/>
        <w:rPr>
          <w:color w:val="000000" w:themeColor="text1"/>
        </w:rPr>
      </w:pPr>
    </w:p>
    <w:sdt>
      <w:sdtPr>
        <w:rPr>
          <w:noProof/>
        </w:rPr>
        <w:alias w:val="Prostor pro ilustrace"/>
        <w:tag w:val="Prostor pro ilustrace"/>
        <w:id w:val="2044166723"/>
        <w:picture/>
      </w:sdtPr>
      <w:sdtContent>
        <w:p w:rsidR="00C5703F" w:rsidRPr="0080358B" w:rsidRDefault="005E1499" w:rsidP="00113C96">
          <w:pPr>
            <w:jc w:val="center"/>
            <w:rPr>
              <w:color w:val="000000" w:themeColor="text1"/>
            </w:rPr>
          </w:pPr>
        </w:p>
      </w:sdtContent>
    </w:sdt>
    <w:p w:rsidR="00C5703F" w:rsidRPr="0080358B" w:rsidRDefault="00C5703F" w:rsidP="00113C96">
      <w:pPr>
        <w:jc w:val="center"/>
        <w:rPr>
          <w:color w:val="000000" w:themeColor="text1"/>
        </w:rPr>
      </w:pPr>
    </w:p>
    <w:p w:rsidR="00083CDD" w:rsidRPr="0080358B" w:rsidRDefault="00083CDD">
      <w:pPr>
        <w:rPr>
          <w:color w:val="000000" w:themeColor="text1"/>
        </w:rPr>
        <w:sectPr w:rsidR="00083CDD" w:rsidRPr="0080358B" w:rsidSect="007E461D">
          <w:headerReference w:type="default" r:id="rId8"/>
          <w:footerReference w:type="default" r:id="rId9"/>
          <w:headerReference w:type="first" r:id="rId10"/>
          <w:footerReference w:type="first" r:id="rId11"/>
          <w:type w:val="continuous"/>
          <w:pgSz w:w="11906" w:h="16838" w:code="9"/>
          <w:pgMar w:top="1134" w:right="1701" w:bottom="5387" w:left="1701" w:header="709" w:footer="709" w:gutter="0"/>
          <w:cols w:space="708"/>
          <w:titlePg/>
          <w:docGrid w:linePitch="360"/>
        </w:sectPr>
      </w:pPr>
    </w:p>
    <w:tbl>
      <w:tblPr>
        <w:tblStyle w:val="Mkatabulky"/>
        <w:tblW w:w="850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
      <w:tblGrid>
        <w:gridCol w:w="2834"/>
        <w:gridCol w:w="2835"/>
        <w:gridCol w:w="1417"/>
        <w:gridCol w:w="1418"/>
      </w:tblGrid>
      <w:tr w:rsidR="004F527E" w:rsidRPr="0080358B" w:rsidTr="00F53053">
        <w:trPr>
          <w:trHeight w:val="510"/>
          <w:jc w:val="center"/>
        </w:trPr>
        <w:tc>
          <w:tcPr>
            <w:tcW w:w="8504" w:type="dxa"/>
            <w:gridSpan w:val="4"/>
            <w:tcBorders>
              <w:top w:val="single" w:sz="4" w:space="0" w:color="auto"/>
              <w:bottom w:val="single" w:sz="4" w:space="0" w:color="auto"/>
            </w:tcBorders>
            <w:vAlign w:val="center"/>
          </w:tcPr>
          <w:p w:rsidR="004F527E" w:rsidRPr="0080358B" w:rsidRDefault="005E1499" w:rsidP="004F527E">
            <w:pPr>
              <w:jc w:val="left"/>
              <w:rPr>
                <w:rFonts w:cs="Arial"/>
                <w:caps/>
                <w:color w:val="000000" w:themeColor="text1"/>
                <w:sz w:val="30"/>
                <w:szCs w:val="30"/>
              </w:rPr>
            </w:pPr>
            <w:sdt>
              <w:sdtPr>
                <w:rPr>
                  <w:rFonts w:cs="Arial"/>
                  <w:bCs/>
                  <w:caps/>
                  <w:color w:val="000000" w:themeColor="text1"/>
                  <w:sz w:val="30"/>
                  <w:szCs w:val="30"/>
                </w:rPr>
                <w:alias w:val="Číslo přílohy"/>
                <w:tag w:val="PrilCislo"/>
                <w:id w:val="1336907"/>
                <w:text/>
              </w:sdtPr>
              <w:sdtContent>
                <w:r w:rsidR="006F22C0" w:rsidRPr="0080358B">
                  <w:rPr>
                    <w:rFonts w:cs="Arial"/>
                    <w:bCs/>
                    <w:caps/>
                    <w:color w:val="000000" w:themeColor="text1"/>
                    <w:sz w:val="30"/>
                    <w:szCs w:val="30"/>
                  </w:rPr>
                  <w:t>F</w:t>
                </w:r>
                <w:r w:rsidR="000220EC" w:rsidRPr="0080358B">
                  <w:rPr>
                    <w:rFonts w:cs="Arial"/>
                    <w:bCs/>
                    <w:caps/>
                    <w:color w:val="000000" w:themeColor="text1"/>
                    <w:sz w:val="30"/>
                    <w:szCs w:val="30"/>
                  </w:rPr>
                  <w:t>.</w:t>
                </w:r>
                <w:r w:rsidR="007D5656" w:rsidRPr="0080358B">
                  <w:rPr>
                    <w:rFonts w:cs="Arial"/>
                    <w:bCs/>
                    <w:caps/>
                    <w:color w:val="000000" w:themeColor="text1"/>
                    <w:sz w:val="30"/>
                    <w:szCs w:val="30"/>
                  </w:rPr>
                  <w:t>6</w:t>
                </w:r>
              </w:sdtContent>
            </w:sdt>
            <w:r w:rsidR="001E4BC9" w:rsidRPr="0080358B">
              <w:rPr>
                <w:rFonts w:cs="Arial"/>
                <w:bCs/>
                <w:color w:val="000000" w:themeColor="text1"/>
                <w:sz w:val="30"/>
                <w:szCs w:val="30"/>
              </w:rPr>
              <w:t xml:space="preserve">   </w:t>
            </w:r>
            <w:sdt>
              <w:sdtPr>
                <w:rPr>
                  <w:rFonts w:cs="Arial"/>
                  <w:bCs/>
                  <w:caps/>
                  <w:color w:val="000000" w:themeColor="text1"/>
                  <w:sz w:val="30"/>
                  <w:szCs w:val="30"/>
                </w:rPr>
                <w:alias w:val="Název přílohy"/>
                <w:tag w:val="PrilNaz"/>
                <w:id w:val="1336908"/>
                <w:text/>
              </w:sdtPr>
              <w:sdtContent>
                <w:r w:rsidR="001E4BC9" w:rsidRPr="0080358B">
                  <w:rPr>
                    <w:rFonts w:cs="Arial"/>
                    <w:bCs/>
                    <w:caps/>
                    <w:color w:val="000000" w:themeColor="text1"/>
                    <w:sz w:val="30"/>
                    <w:szCs w:val="30"/>
                  </w:rPr>
                  <w:t>plán bozp</w:t>
                </w:r>
              </w:sdtContent>
            </w:sdt>
          </w:p>
        </w:tc>
      </w:tr>
      <w:tr w:rsidR="004F527E" w:rsidRPr="0080358B" w:rsidTr="00F53053">
        <w:trPr>
          <w:trHeight w:val="227"/>
          <w:jc w:val="center"/>
        </w:trPr>
        <w:tc>
          <w:tcPr>
            <w:tcW w:w="7086" w:type="dxa"/>
            <w:gridSpan w:val="3"/>
            <w:tcBorders>
              <w:top w:val="single" w:sz="4" w:space="0" w:color="auto"/>
              <w:bottom w:val="single" w:sz="4" w:space="0" w:color="auto"/>
              <w:right w:val="single" w:sz="4" w:space="0" w:color="auto"/>
            </w:tcBorders>
            <w:tcMar>
              <w:top w:w="113" w:type="dxa"/>
              <w:bottom w:w="57" w:type="dxa"/>
              <w:right w:w="113" w:type="dxa"/>
            </w:tcMar>
          </w:tcPr>
          <w:p w:rsidR="004F527E" w:rsidRPr="0080358B" w:rsidRDefault="004F527E" w:rsidP="00F53053">
            <w:pPr>
              <w:spacing w:after="120"/>
              <w:jc w:val="left"/>
              <w:rPr>
                <w:rFonts w:cs="Arial"/>
                <w:bCs/>
                <w:caps/>
                <w:color w:val="000000" w:themeColor="text1"/>
                <w:sz w:val="12"/>
                <w:szCs w:val="12"/>
              </w:rPr>
            </w:pPr>
            <w:r w:rsidRPr="0080358B">
              <w:rPr>
                <w:rFonts w:cs="Arial"/>
                <w:bCs/>
                <w:caps/>
                <w:color w:val="000000" w:themeColor="text1"/>
                <w:sz w:val="12"/>
                <w:szCs w:val="12"/>
              </w:rPr>
              <w:t>ÚPLNÝ NÁZEV AKCE (PROJEKTU):</w:t>
            </w:r>
          </w:p>
          <w:p w:rsidR="004F527E" w:rsidRPr="0080358B" w:rsidRDefault="005E1499" w:rsidP="00AC7E4F">
            <w:pPr>
              <w:jc w:val="left"/>
              <w:rPr>
                <w:rFonts w:cs="Arial"/>
                <w:bCs/>
                <w:caps/>
                <w:color w:val="000000" w:themeColor="text1"/>
                <w:sz w:val="18"/>
                <w:szCs w:val="18"/>
              </w:rPr>
            </w:pPr>
            <w:sdt>
              <w:sdtPr>
                <w:rPr>
                  <w:rFonts w:cs="Arial"/>
                  <w:bCs/>
                  <w:color w:val="000000" w:themeColor="text1"/>
                  <w:sz w:val="18"/>
                  <w:szCs w:val="18"/>
                </w:rPr>
                <w:alias w:val="Název akce 1"/>
                <w:tag w:val="NazevDok"/>
                <w:id w:val="-1403363427"/>
                <w:placeholder>
                  <w:docPart w:val="A989580855BC4588BDB781E719D6F916"/>
                </w:placeholder>
                <w:text/>
              </w:sdtPr>
              <w:sdtContent>
                <w:r w:rsidR="007D5656" w:rsidRPr="0080358B">
                  <w:rPr>
                    <w:rFonts w:cs="Arial"/>
                    <w:bCs/>
                    <w:color w:val="000000" w:themeColor="text1"/>
                    <w:sz w:val="18"/>
                    <w:szCs w:val="18"/>
                  </w:rPr>
                  <w:t xml:space="preserve">Brno, </w:t>
                </w:r>
                <w:proofErr w:type="spellStart"/>
                <w:r w:rsidR="007D5656" w:rsidRPr="0080358B">
                  <w:rPr>
                    <w:rFonts w:cs="Arial"/>
                    <w:bCs/>
                    <w:color w:val="000000" w:themeColor="text1"/>
                    <w:sz w:val="18"/>
                    <w:szCs w:val="18"/>
                  </w:rPr>
                  <w:t>Tuřanka</w:t>
                </w:r>
                <w:proofErr w:type="spellEnd"/>
                <w:r w:rsidR="007D5656" w:rsidRPr="0080358B">
                  <w:rPr>
                    <w:rFonts w:cs="Arial"/>
                    <w:bCs/>
                    <w:color w:val="000000" w:themeColor="text1"/>
                    <w:sz w:val="18"/>
                    <w:szCs w:val="18"/>
                  </w:rPr>
                  <w:t xml:space="preserve"> II - rekonstrukce kanalizace a vodovodu</w:t>
                </w:r>
              </w:sdtContent>
            </w:sdt>
          </w:p>
        </w:tc>
        <w:tc>
          <w:tcPr>
            <w:tcW w:w="1418" w:type="dxa"/>
            <w:tcBorders>
              <w:top w:val="single" w:sz="4" w:space="0" w:color="auto"/>
              <w:left w:val="single" w:sz="4" w:space="0" w:color="auto"/>
              <w:bottom w:val="single" w:sz="4" w:space="0" w:color="auto"/>
            </w:tcBorders>
            <w:tcMar>
              <w:top w:w="57" w:type="dxa"/>
              <w:left w:w="113" w:type="dxa"/>
              <w:bottom w:w="57" w:type="dxa"/>
              <w:right w:w="113" w:type="dxa"/>
            </w:tcMar>
          </w:tcPr>
          <w:p w:rsidR="004F527E" w:rsidRPr="0080358B" w:rsidRDefault="004F527E" w:rsidP="00F53053">
            <w:pPr>
              <w:spacing w:after="120"/>
              <w:jc w:val="left"/>
              <w:rPr>
                <w:rFonts w:cs="Arial"/>
                <w:bCs/>
                <w:caps/>
                <w:color w:val="000000" w:themeColor="text1"/>
                <w:sz w:val="12"/>
                <w:szCs w:val="12"/>
              </w:rPr>
            </w:pPr>
            <w:r w:rsidRPr="0080358B">
              <w:rPr>
                <w:rFonts w:cs="Arial"/>
                <w:bCs/>
                <w:caps/>
                <w:color w:val="000000" w:themeColor="text1"/>
                <w:sz w:val="12"/>
                <w:szCs w:val="12"/>
              </w:rPr>
              <w:t>Datum:</w:t>
            </w:r>
          </w:p>
          <w:p w:rsidR="004F527E" w:rsidRPr="0080358B" w:rsidRDefault="006F22C0" w:rsidP="001B14D2">
            <w:pPr>
              <w:jc w:val="left"/>
              <w:rPr>
                <w:rFonts w:cs="Arial"/>
                <w:bCs/>
                <w:caps/>
                <w:color w:val="000000" w:themeColor="text1"/>
                <w:sz w:val="18"/>
                <w:szCs w:val="18"/>
              </w:rPr>
            </w:pPr>
            <w:r w:rsidRPr="0080358B">
              <w:rPr>
                <w:color w:val="000000" w:themeColor="text1"/>
                <w:sz w:val="18"/>
                <w:szCs w:val="18"/>
              </w:rPr>
              <w:t>0</w:t>
            </w:r>
            <w:r w:rsidR="007D5656" w:rsidRPr="0080358B">
              <w:rPr>
                <w:color w:val="000000" w:themeColor="text1"/>
                <w:sz w:val="18"/>
                <w:szCs w:val="18"/>
              </w:rPr>
              <w:t>6</w:t>
            </w:r>
            <w:r w:rsidR="0032240B" w:rsidRPr="0080358B">
              <w:rPr>
                <w:color w:val="000000" w:themeColor="text1"/>
                <w:sz w:val="18"/>
                <w:szCs w:val="18"/>
              </w:rPr>
              <w:t>/201</w:t>
            </w:r>
            <w:r w:rsidRPr="0080358B">
              <w:rPr>
                <w:color w:val="000000" w:themeColor="text1"/>
                <w:sz w:val="18"/>
                <w:szCs w:val="18"/>
              </w:rPr>
              <w:t>9</w:t>
            </w:r>
          </w:p>
        </w:tc>
      </w:tr>
      <w:tr w:rsidR="004F527E" w:rsidRPr="0080358B" w:rsidTr="00741A2C">
        <w:trPr>
          <w:trHeight w:val="477"/>
          <w:jc w:val="center"/>
        </w:trPr>
        <w:tc>
          <w:tcPr>
            <w:tcW w:w="2834" w:type="dxa"/>
            <w:tcBorders>
              <w:top w:val="single" w:sz="4" w:space="0" w:color="auto"/>
              <w:bottom w:val="single" w:sz="4" w:space="0" w:color="auto"/>
              <w:right w:val="single" w:sz="4" w:space="0" w:color="auto"/>
            </w:tcBorders>
            <w:tcMar>
              <w:top w:w="113" w:type="dxa"/>
              <w:bottom w:w="57" w:type="dxa"/>
              <w:right w:w="113" w:type="dxa"/>
            </w:tcMar>
          </w:tcPr>
          <w:p w:rsidR="004F527E" w:rsidRPr="0080358B" w:rsidRDefault="004F527E" w:rsidP="00F53053">
            <w:pPr>
              <w:spacing w:after="120"/>
              <w:jc w:val="left"/>
              <w:rPr>
                <w:rFonts w:cs="Arial"/>
                <w:bCs/>
                <w:caps/>
                <w:color w:val="000000" w:themeColor="text1"/>
                <w:sz w:val="12"/>
                <w:szCs w:val="12"/>
              </w:rPr>
            </w:pPr>
            <w:r w:rsidRPr="0080358B">
              <w:rPr>
                <w:rFonts w:cs="Arial"/>
                <w:bCs/>
                <w:caps/>
                <w:color w:val="000000" w:themeColor="text1"/>
                <w:sz w:val="12"/>
                <w:szCs w:val="12"/>
              </w:rPr>
              <w:t>Podnázev:</w:t>
            </w:r>
          </w:p>
          <w:p w:rsidR="004F527E" w:rsidRPr="0080358B" w:rsidRDefault="004F527E" w:rsidP="007A45BF">
            <w:pPr>
              <w:tabs>
                <w:tab w:val="left" w:pos="648"/>
              </w:tabs>
              <w:jc w:val="left"/>
              <w:rPr>
                <w:rFonts w:cs="Arial"/>
                <w:bCs/>
                <w:color w:val="000000" w:themeColor="text1"/>
                <w:sz w:val="18"/>
                <w:szCs w:val="18"/>
              </w:rPr>
            </w:pPr>
          </w:p>
        </w:tc>
        <w:tc>
          <w:tcPr>
            <w:tcW w:w="5670" w:type="dxa"/>
            <w:gridSpan w:val="3"/>
            <w:tcBorders>
              <w:top w:val="single" w:sz="4" w:space="0" w:color="auto"/>
              <w:left w:val="single" w:sz="4" w:space="0" w:color="auto"/>
              <w:bottom w:val="single" w:sz="4" w:space="0" w:color="auto"/>
            </w:tcBorders>
            <w:tcMar>
              <w:top w:w="57" w:type="dxa"/>
              <w:left w:w="113" w:type="dxa"/>
              <w:bottom w:w="57" w:type="dxa"/>
              <w:right w:w="113" w:type="dxa"/>
            </w:tcMar>
          </w:tcPr>
          <w:p w:rsidR="004F527E" w:rsidRPr="0080358B" w:rsidRDefault="004F527E" w:rsidP="00F53053">
            <w:pPr>
              <w:spacing w:after="120"/>
              <w:jc w:val="left"/>
              <w:rPr>
                <w:rFonts w:cs="Arial"/>
                <w:bCs/>
                <w:caps/>
                <w:color w:val="000000" w:themeColor="text1"/>
                <w:sz w:val="12"/>
                <w:szCs w:val="12"/>
              </w:rPr>
            </w:pPr>
            <w:r w:rsidRPr="0080358B">
              <w:rPr>
                <w:rFonts w:cs="Arial"/>
                <w:bCs/>
                <w:caps/>
                <w:color w:val="000000" w:themeColor="text1"/>
                <w:sz w:val="12"/>
                <w:szCs w:val="12"/>
              </w:rPr>
              <w:t>stupeň projektové dokumentace:</w:t>
            </w:r>
          </w:p>
          <w:p w:rsidR="004F527E" w:rsidRPr="0080358B" w:rsidRDefault="005E1499" w:rsidP="001B14D2">
            <w:pPr>
              <w:jc w:val="left"/>
              <w:rPr>
                <w:rFonts w:cs="Arial"/>
                <w:bCs/>
                <w:color w:val="000000" w:themeColor="text1"/>
                <w:sz w:val="18"/>
                <w:szCs w:val="18"/>
              </w:rPr>
            </w:pPr>
            <w:sdt>
              <w:sdtPr>
                <w:rPr>
                  <w:color w:val="000000" w:themeColor="text1"/>
                  <w:sz w:val="18"/>
                  <w:szCs w:val="18"/>
                </w:rPr>
                <w:alias w:val="Stupeň PD"/>
                <w:tag w:val="Stupen"/>
                <w:id w:val="-281964322"/>
                <w:placeholder>
                  <w:docPart w:val="756836C62B6246F284A15A838BF07B90"/>
                </w:placeholder>
                <w:text/>
              </w:sdtPr>
              <w:sdtContent>
                <w:r w:rsidR="006F22C0" w:rsidRPr="0080358B">
                  <w:rPr>
                    <w:color w:val="000000" w:themeColor="text1"/>
                    <w:sz w:val="18"/>
                    <w:szCs w:val="18"/>
                  </w:rPr>
                  <w:t>Dokumentace pro stavební povolení a provádění stavby</w:t>
                </w:r>
              </w:sdtContent>
            </w:sdt>
          </w:p>
        </w:tc>
      </w:tr>
      <w:tr w:rsidR="004F527E" w:rsidRPr="0080358B" w:rsidTr="00741A2C">
        <w:trPr>
          <w:trHeight w:val="477"/>
          <w:jc w:val="center"/>
        </w:trPr>
        <w:tc>
          <w:tcPr>
            <w:tcW w:w="2834" w:type="dxa"/>
            <w:tcBorders>
              <w:top w:val="single" w:sz="4" w:space="0" w:color="auto"/>
              <w:bottom w:val="single" w:sz="4" w:space="0" w:color="auto"/>
              <w:right w:val="single" w:sz="4" w:space="0" w:color="auto"/>
            </w:tcBorders>
            <w:tcMar>
              <w:top w:w="113" w:type="dxa"/>
              <w:bottom w:w="57" w:type="dxa"/>
              <w:right w:w="113" w:type="dxa"/>
            </w:tcMar>
          </w:tcPr>
          <w:p w:rsidR="004F527E" w:rsidRPr="0080358B" w:rsidRDefault="004F527E" w:rsidP="00F53053">
            <w:pPr>
              <w:spacing w:after="120"/>
              <w:jc w:val="left"/>
              <w:rPr>
                <w:rFonts w:cs="Arial"/>
                <w:bCs/>
                <w:caps/>
                <w:color w:val="000000" w:themeColor="text1"/>
                <w:sz w:val="12"/>
                <w:szCs w:val="12"/>
              </w:rPr>
            </w:pPr>
            <w:r w:rsidRPr="0080358B">
              <w:rPr>
                <w:rFonts w:cs="Arial"/>
                <w:bCs/>
                <w:caps/>
                <w:color w:val="000000" w:themeColor="text1"/>
                <w:sz w:val="12"/>
                <w:szCs w:val="12"/>
              </w:rPr>
              <w:t>Objednatel:</w:t>
            </w:r>
          </w:p>
          <w:p w:rsidR="004F527E" w:rsidRPr="0080358B" w:rsidRDefault="005E1499" w:rsidP="00F53053">
            <w:pPr>
              <w:tabs>
                <w:tab w:val="left" w:pos="648"/>
              </w:tabs>
              <w:jc w:val="left"/>
              <w:rPr>
                <w:rFonts w:cs="Arial"/>
                <w:bCs/>
                <w:color w:val="000000" w:themeColor="text1"/>
                <w:sz w:val="18"/>
                <w:szCs w:val="18"/>
              </w:rPr>
            </w:pPr>
            <w:sdt>
              <w:sdtPr>
                <w:rPr>
                  <w:rFonts w:cs="Arial"/>
                  <w:bCs/>
                  <w:color w:val="000000" w:themeColor="text1"/>
                  <w:sz w:val="18"/>
                  <w:szCs w:val="18"/>
                </w:rPr>
                <w:alias w:val="Objednatel (investor)"/>
                <w:tag w:val="OFirma"/>
                <w:id w:val="701987902"/>
                <w:placeholder>
                  <w:docPart w:val="398128B4120043EA934220A2CDA029A9"/>
                </w:placeholder>
                <w:text/>
              </w:sdtPr>
              <w:sdtContent>
                <w:r w:rsidR="006F22C0" w:rsidRPr="0080358B">
                  <w:rPr>
                    <w:rFonts w:cs="Arial"/>
                    <w:bCs/>
                    <w:color w:val="000000" w:themeColor="text1"/>
                    <w:sz w:val="18"/>
                    <w:szCs w:val="18"/>
                  </w:rPr>
                  <w:t>Statutární město Brno</w:t>
                </w:r>
              </w:sdtContent>
            </w:sdt>
          </w:p>
        </w:tc>
        <w:tc>
          <w:tcPr>
            <w:tcW w:w="5670" w:type="dxa"/>
            <w:gridSpan w:val="3"/>
            <w:tcBorders>
              <w:top w:val="single" w:sz="4" w:space="0" w:color="auto"/>
              <w:left w:val="single" w:sz="4" w:space="0" w:color="auto"/>
              <w:bottom w:val="single" w:sz="4" w:space="0" w:color="auto"/>
            </w:tcBorders>
            <w:tcMar>
              <w:top w:w="57" w:type="dxa"/>
              <w:left w:w="113" w:type="dxa"/>
              <w:bottom w:w="57" w:type="dxa"/>
              <w:right w:w="113" w:type="dxa"/>
            </w:tcMar>
          </w:tcPr>
          <w:p w:rsidR="004F527E" w:rsidRPr="0080358B" w:rsidRDefault="004F527E" w:rsidP="00F53053">
            <w:pPr>
              <w:spacing w:after="120"/>
              <w:jc w:val="left"/>
              <w:rPr>
                <w:rFonts w:cs="Arial"/>
                <w:bCs/>
                <w:caps/>
                <w:color w:val="000000" w:themeColor="text1"/>
                <w:sz w:val="12"/>
                <w:szCs w:val="12"/>
              </w:rPr>
            </w:pPr>
            <w:r w:rsidRPr="0080358B">
              <w:rPr>
                <w:rFonts w:cs="Arial"/>
                <w:bCs/>
                <w:caps/>
                <w:color w:val="000000" w:themeColor="text1"/>
                <w:sz w:val="12"/>
                <w:szCs w:val="12"/>
              </w:rPr>
              <w:t>Adresa:</w:t>
            </w:r>
          </w:p>
          <w:p w:rsidR="004F527E" w:rsidRPr="0080358B" w:rsidRDefault="005E1499" w:rsidP="007A45BF">
            <w:pPr>
              <w:jc w:val="left"/>
              <w:rPr>
                <w:rFonts w:cs="Arial"/>
                <w:bCs/>
                <w:color w:val="000000" w:themeColor="text1"/>
                <w:sz w:val="18"/>
                <w:szCs w:val="18"/>
              </w:rPr>
            </w:pPr>
            <w:sdt>
              <w:sdtPr>
                <w:rPr>
                  <w:rFonts w:cs="Arial"/>
                  <w:bCs/>
                  <w:color w:val="000000" w:themeColor="text1"/>
                  <w:sz w:val="18"/>
                  <w:szCs w:val="18"/>
                </w:rPr>
                <w:alias w:val="Adresa objednatele - ulice"/>
                <w:tag w:val="OAdresa"/>
                <w:id w:val="-1047531134"/>
                <w:placeholder>
                  <w:docPart w:val="CDD53312FF7949E697FEFEE286D51073"/>
                </w:placeholder>
                <w:text/>
              </w:sdtPr>
              <w:sdtContent>
                <w:r w:rsidR="006F22C0" w:rsidRPr="0080358B">
                  <w:rPr>
                    <w:rFonts w:cs="Arial"/>
                    <w:bCs/>
                    <w:color w:val="000000" w:themeColor="text1"/>
                    <w:sz w:val="18"/>
                    <w:szCs w:val="18"/>
                  </w:rPr>
                  <w:t>Dominikánské náměstí 196/1, 601 67 Brno</w:t>
                </w:r>
              </w:sdtContent>
            </w:sdt>
          </w:p>
        </w:tc>
      </w:tr>
      <w:tr w:rsidR="004F527E" w:rsidRPr="0080358B" w:rsidTr="00F53053">
        <w:trPr>
          <w:trHeight w:val="340"/>
          <w:jc w:val="center"/>
        </w:trPr>
        <w:tc>
          <w:tcPr>
            <w:tcW w:w="2834" w:type="dxa"/>
            <w:tcBorders>
              <w:top w:val="single" w:sz="4" w:space="0" w:color="auto"/>
              <w:bottom w:val="single" w:sz="4" w:space="0" w:color="auto"/>
              <w:right w:val="single" w:sz="4" w:space="0" w:color="auto"/>
            </w:tcBorders>
            <w:tcMar>
              <w:top w:w="113" w:type="dxa"/>
              <w:bottom w:w="57" w:type="dxa"/>
              <w:right w:w="113" w:type="dxa"/>
            </w:tcMar>
          </w:tcPr>
          <w:p w:rsidR="004F527E" w:rsidRPr="0080358B" w:rsidRDefault="004F527E" w:rsidP="00F53053">
            <w:pPr>
              <w:spacing w:after="120"/>
              <w:jc w:val="left"/>
              <w:rPr>
                <w:rFonts w:cs="Arial"/>
                <w:bCs/>
                <w:caps/>
                <w:color w:val="000000" w:themeColor="text1"/>
                <w:sz w:val="12"/>
                <w:szCs w:val="12"/>
              </w:rPr>
            </w:pPr>
            <w:r w:rsidRPr="0080358B">
              <w:rPr>
                <w:rFonts w:cs="Arial"/>
                <w:bCs/>
                <w:caps/>
                <w:color w:val="000000" w:themeColor="text1"/>
                <w:sz w:val="12"/>
                <w:szCs w:val="12"/>
              </w:rPr>
              <w:t>Zhotovitel:</w:t>
            </w:r>
          </w:p>
          <w:p w:rsidR="004F527E" w:rsidRPr="0080358B" w:rsidRDefault="0084530F" w:rsidP="00F53053">
            <w:pPr>
              <w:tabs>
                <w:tab w:val="left" w:pos="648"/>
              </w:tabs>
              <w:jc w:val="left"/>
              <w:rPr>
                <w:rFonts w:cs="Arial"/>
                <w:bCs/>
                <w:color w:val="000000" w:themeColor="text1"/>
                <w:sz w:val="18"/>
                <w:szCs w:val="18"/>
              </w:rPr>
            </w:pPr>
            <w:proofErr w:type="spellStart"/>
            <w:r w:rsidRPr="0080358B">
              <w:rPr>
                <w:rFonts w:cs="Arial"/>
                <w:bCs/>
                <w:color w:val="000000" w:themeColor="text1"/>
                <w:sz w:val="18"/>
                <w:szCs w:val="18"/>
              </w:rPr>
              <w:t>Sweco</w:t>
            </w:r>
            <w:proofErr w:type="spellEnd"/>
            <w:r w:rsidRPr="0080358B">
              <w:rPr>
                <w:rFonts w:cs="Arial"/>
                <w:bCs/>
                <w:color w:val="000000" w:themeColor="text1"/>
                <w:sz w:val="18"/>
                <w:szCs w:val="18"/>
              </w:rPr>
              <w:t xml:space="preserve"> </w:t>
            </w:r>
            <w:proofErr w:type="spellStart"/>
            <w:r w:rsidRPr="0080358B">
              <w:rPr>
                <w:rFonts w:cs="Arial"/>
                <w:bCs/>
                <w:color w:val="000000" w:themeColor="text1"/>
                <w:sz w:val="18"/>
                <w:szCs w:val="18"/>
              </w:rPr>
              <w:t>Hydroprojekt</w:t>
            </w:r>
            <w:proofErr w:type="spellEnd"/>
            <w:r w:rsidRPr="0080358B">
              <w:rPr>
                <w:rFonts w:cs="Arial"/>
                <w:bCs/>
                <w:color w:val="000000" w:themeColor="text1"/>
                <w:sz w:val="18"/>
                <w:szCs w:val="18"/>
              </w:rPr>
              <w:t xml:space="preserve"> a.s.</w:t>
            </w:r>
          </w:p>
        </w:tc>
        <w:tc>
          <w:tcPr>
            <w:tcW w:w="2835" w:type="dxa"/>
            <w:tcBorders>
              <w:top w:val="single" w:sz="4" w:space="0" w:color="auto"/>
              <w:left w:val="single" w:sz="4" w:space="0" w:color="auto"/>
              <w:bottom w:val="single" w:sz="4" w:space="0" w:color="auto"/>
              <w:right w:val="single" w:sz="4" w:space="0" w:color="auto"/>
            </w:tcBorders>
            <w:tcMar>
              <w:top w:w="57" w:type="dxa"/>
              <w:left w:w="113" w:type="dxa"/>
              <w:bottom w:w="57" w:type="dxa"/>
              <w:right w:w="113" w:type="dxa"/>
            </w:tcMar>
          </w:tcPr>
          <w:p w:rsidR="004F527E" w:rsidRPr="0080358B" w:rsidRDefault="004F527E" w:rsidP="00F53053">
            <w:pPr>
              <w:spacing w:after="120"/>
              <w:jc w:val="left"/>
              <w:rPr>
                <w:rFonts w:cs="Arial"/>
                <w:bCs/>
                <w:caps/>
                <w:color w:val="000000" w:themeColor="text1"/>
                <w:sz w:val="12"/>
                <w:szCs w:val="12"/>
              </w:rPr>
            </w:pPr>
            <w:r w:rsidRPr="0080358B">
              <w:rPr>
                <w:rFonts w:cs="Arial"/>
                <w:bCs/>
                <w:caps/>
                <w:color w:val="000000" w:themeColor="text1"/>
                <w:sz w:val="12"/>
                <w:szCs w:val="12"/>
              </w:rPr>
              <w:t>Adresa:</w:t>
            </w:r>
          </w:p>
          <w:p w:rsidR="004F527E" w:rsidRPr="0080358B" w:rsidRDefault="007A45BF" w:rsidP="00F53053">
            <w:pPr>
              <w:jc w:val="left"/>
              <w:rPr>
                <w:rFonts w:cs="Arial"/>
                <w:bCs/>
                <w:caps/>
                <w:color w:val="000000" w:themeColor="text1"/>
                <w:sz w:val="12"/>
                <w:szCs w:val="12"/>
              </w:rPr>
            </w:pPr>
            <w:r w:rsidRPr="0080358B">
              <w:rPr>
                <w:rFonts w:cs="Arial"/>
                <w:bCs/>
                <w:color w:val="000000" w:themeColor="text1"/>
                <w:sz w:val="18"/>
                <w:szCs w:val="18"/>
              </w:rPr>
              <w:t>Minská 18, 616 00 Brno</w:t>
            </w:r>
          </w:p>
        </w:tc>
        <w:tc>
          <w:tcPr>
            <w:tcW w:w="2835" w:type="dxa"/>
            <w:gridSpan w:val="2"/>
            <w:tcBorders>
              <w:top w:val="single" w:sz="4" w:space="0" w:color="auto"/>
              <w:left w:val="single" w:sz="4" w:space="0" w:color="auto"/>
              <w:bottom w:val="single" w:sz="4" w:space="0" w:color="auto"/>
            </w:tcBorders>
            <w:tcMar>
              <w:top w:w="57" w:type="dxa"/>
              <w:left w:w="113" w:type="dxa"/>
              <w:bottom w:w="57" w:type="dxa"/>
            </w:tcMar>
          </w:tcPr>
          <w:p w:rsidR="004F527E" w:rsidRPr="0080358B" w:rsidRDefault="004F527E" w:rsidP="00F53053">
            <w:pPr>
              <w:spacing w:after="120"/>
              <w:jc w:val="left"/>
              <w:rPr>
                <w:rFonts w:cs="Arial"/>
                <w:bCs/>
                <w:caps/>
                <w:color w:val="000000" w:themeColor="text1"/>
                <w:sz w:val="12"/>
                <w:szCs w:val="12"/>
              </w:rPr>
            </w:pPr>
            <w:r w:rsidRPr="0080358B">
              <w:rPr>
                <w:rFonts w:cs="Arial"/>
                <w:bCs/>
                <w:caps/>
                <w:color w:val="000000" w:themeColor="text1"/>
                <w:sz w:val="12"/>
                <w:szCs w:val="12"/>
              </w:rPr>
              <w:t>Generální ředitel:</w:t>
            </w:r>
          </w:p>
          <w:p w:rsidR="004F527E" w:rsidRPr="0080358B" w:rsidRDefault="00F33A04" w:rsidP="00F53053">
            <w:pPr>
              <w:jc w:val="left"/>
              <w:rPr>
                <w:rFonts w:cs="Arial"/>
                <w:bCs/>
                <w:color w:val="000000" w:themeColor="text1"/>
                <w:sz w:val="18"/>
                <w:szCs w:val="18"/>
              </w:rPr>
            </w:pPr>
            <w:r w:rsidRPr="0080358B">
              <w:rPr>
                <w:rFonts w:cs="Arial"/>
                <w:bCs/>
                <w:color w:val="000000" w:themeColor="text1"/>
                <w:sz w:val="18"/>
                <w:szCs w:val="18"/>
              </w:rPr>
              <w:t>Ing. Milan Moravec, Ph.D.</w:t>
            </w:r>
          </w:p>
        </w:tc>
      </w:tr>
      <w:tr w:rsidR="004F527E" w:rsidRPr="0080358B" w:rsidTr="007A45BF">
        <w:trPr>
          <w:trHeight w:val="340"/>
          <w:jc w:val="center"/>
        </w:trPr>
        <w:tc>
          <w:tcPr>
            <w:tcW w:w="2834" w:type="dxa"/>
            <w:tcBorders>
              <w:top w:val="single" w:sz="4" w:space="0" w:color="auto"/>
              <w:bottom w:val="single" w:sz="4" w:space="0" w:color="auto"/>
              <w:right w:val="single" w:sz="4" w:space="0" w:color="auto"/>
            </w:tcBorders>
            <w:tcMar>
              <w:top w:w="113" w:type="dxa"/>
              <w:bottom w:w="57" w:type="dxa"/>
              <w:right w:w="113" w:type="dxa"/>
            </w:tcMar>
          </w:tcPr>
          <w:p w:rsidR="004F527E" w:rsidRPr="0080358B" w:rsidRDefault="004F527E" w:rsidP="00F53053">
            <w:pPr>
              <w:spacing w:after="120"/>
              <w:jc w:val="left"/>
              <w:rPr>
                <w:rFonts w:cs="Arial"/>
                <w:bCs/>
                <w:caps/>
                <w:color w:val="000000" w:themeColor="text1"/>
                <w:sz w:val="12"/>
                <w:szCs w:val="12"/>
              </w:rPr>
            </w:pPr>
            <w:r w:rsidRPr="0080358B">
              <w:rPr>
                <w:rFonts w:cs="Arial"/>
                <w:bCs/>
                <w:caps/>
                <w:color w:val="000000" w:themeColor="text1"/>
                <w:sz w:val="12"/>
                <w:szCs w:val="12"/>
              </w:rPr>
              <w:t>Hlavní inženýr projektu:</w:t>
            </w:r>
          </w:p>
          <w:p w:rsidR="004F527E" w:rsidRPr="0080358B" w:rsidRDefault="005E1499" w:rsidP="00F53053">
            <w:pPr>
              <w:tabs>
                <w:tab w:val="left" w:pos="648"/>
              </w:tabs>
              <w:jc w:val="left"/>
              <w:rPr>
                <w:rFonts w:cs="Arial"/>
                <w:bCs/>
                <w:color w:val="000000" w:themeColor="text1"/>
                <w:sz w:val="18"/>
                <w:szCs w:val="18"/>
              </w:rPr>
            </w:pPr>
            <w:sdt>
              <w:sdtPr>
                <w:rPr>
                  <w:rFonts w:cs="Arial"/>
                  <w:bCs/>
                  <w:color w:val="000000" w:themeColor="text1"/>
                  <w:sz w:val="18"/>
                  <w:szCs w:val="18"/>
                </w:rPr>
                <w:alias w:val="Hlavní inženýr projektu"/>
                <w:tag w:val="HIP"/>
                <w:id w:val="-1310792405"/>
                <w:placeholder>
                  <w:docPart w:val="8D94E97A2FD44FC8B629B4ED75E59879"/>
                </w:placeholder>
                <w:text/>
              </w:sdtPr>
              <w:sdtContent>
                <w:r w:rsidR="006F22C0" w:rsidRPr="0080358B">
                  <w:rPr>
                    <w:rFonts w:cs="Arial"/>
                    <w:bCs/>
                    <w:color w:val="000000" w:themeColor="text1"/>
                    <w:sz w:val="18"/>
                    <w:szCs w:val="18"/>
                  </w:rPr>
                  <w:t>Ing. Miloslav Tauš, Ph.D.</w:t>
                </w:r>
              </w:sdtContent>
            </w:sdt>
          </w:p>
        </w:tc>
        <w:tc>
          <w:tcPr>
            <w:tcW w:w="2835" w:type="dxa"/>
            <w:tcBorders>
              <w:top w:val="single" w:sz="4" w:space="0" w:color="auto"/>
              <w:left w:val="single" w:sz="4" w:space="0" w:color="auto"/>
              <w:bottom w:val="single" w:sz="4" w:space="0" w:color="auto"/>
              <w:right w:val="single" w:sz="4" w:space="0" w:color="auto"/>
            </w:tcBorders>
            <w:tcMar>
              <w:top w:w="57" w:type="dxa"/>
              <w:left w:w="113" w:type="dxa"/>
              <w:bottom w:w="57" w:type="dxa"/>
              <w:right w:w="113" w:type="dxa"/>
            </w:tcMar>
          </w:tcPr>
          <w:p w:rsidR="004F527E" w:rsidRPr="0080358B" w:rsidRDefault="004F527E" w:rsidP="00F53053">
            <w:pPr>
              <w:spacing w:after="120"/>
              <w:jc w:val="left"/>
              <w:rPr>
                <w:rFonts w:cs="Arial"/>
                <w:bCs/>
                <w:caps/>
                <w:color w:val="000000" w:themeColor="text1"/>
                <w:sz w:val="12"/>
                <w:szCs w:val="12"/>
              </w:rPr>
            </w:pPr>
            <w:r w:rsidRPr="0080358B">
              <w:rPr>
                <w:rFonts w:cs="Arial"/>
                <w:bCs/>
                <w:caps/>
                <w:color w:val="000000" w:themeColor="text1"/>
                <w:sz w:val="12"/>
                <w:szCs w:val="12"/>
              </w:rPr>
              <w:t>Ředitel divize:</w:t>
            </w:r>
          </w:p>
          <w:p w:rsidR="004F527E" w:rsidRPr="0080358B" w:rsidRDefault="007A45BF" w:rsidP="00F53053">
            <w:pPr>
              <w:jc w:val="left"/>
              <w:rPr>
                <w:rFonts w:cs="Arial"/>
                <w:bCs/>
                <w:caps/>
                <w:color w:val="000000" w:themeColor="text1"/>
                <w:sz w:val="12"/>
                <w:szCs w:val="12"/>
              </w:rPr>
            </w:pPr>
            <w:r w:rsidRPr="0080358B">
              <w:rPr>
                <w:rFonts w:cs="Arial"/>
                <w:bCs/>
                <w:color w:val="000000" w:themeColor="text1"/>
                <w:sz w:val="18"/>
                <w:szCs w:val="18"/>
              </w:rPr>
              <w:t>Ing. Vít Černý, Ph.D.</w:t>
            </w:r>
          </w:p>
        </w:tc>
        <w:tc>
          <w:tcPr>
            <w:tcW w:w="2835" w:type="dxa"/>
            <w:gridSpan w:val="2"/>
            <w:tcBorders>
              <w:top w:val="single" w:sz="4" w:space="0" w:color="auto"/>
              <w:left w:val="single" w:sz="4" w:space="0" w:color="auto"/>
              <w:bottom w:val="single" w:sz="4" w:space="0" w:color="auto"/>
            </w:tcBorders>
            <w:tcMar>
              <w:top w:w="57" w:type="dxa"/>
              <w:left w:w="113" w:type="dxa"/>
              <w:bottom w:w="57" w:type="dxa"/>
            </w:tcMar>
          </w:tcPr>
          <w:p w:rsidR="004F527E" w:rsidRPr="0080358B" w:rsidRDefault="004F527E" w:rsidP="00F53053">
            <w:pPr>
              <w:spacing w:after="120"/>
              <w:jc w:val="left"/>
              <w:rPr>
                <w:rFonts w:cs="Arial"/>
                <w:bCs/>
                <w:caps/>
                <w:color w:val="000000" w:themeColor="text1"/>
                <w:sz w:val="12"/>
                <w:szCs w:val="12"/>
              </w:rPr>
            </w:pPr>
            <w:r w:rsidRPr="0080358B">
              <w:rPr>
                <w:rFonts w:cs="Arial"/>
                <w:bCs/>
                <w:caps/>
                <w:color w:val="000000" w:themeColor="text1"/>
                <w:sz w:val="12"/>
                <w:szCs w:val="12"/>
              </w:rPr>
              <w:t>Technická kontrola:</w:t>
            </w:r>
          </w:p>
          <w:p w:rsidR="004F527E" w:rsidRPr="0080358B" w:rsidRDefault="007A45BF" w:rsidP="00F53053">
            <w:pPr>
              <w:jc w:val="left"/>
              <w:rPr>
                <w:rFonts w:cs="Arial"/>
                <w:bCs/>
                <w:color w:val="000000" w:themeColor="text1"/>
                <w:sz w:val="18"/>
                <w:szCs w:val="18"/>
              </w:rPr>
            </w:pPr>
            <w:r w:rsidRPr="0080358B">
              <w:rPr>
                <w:rFonts w:cs="Arial"/>
                <w:bCs/>
                <w:color w:val="000000" w:themeColor="text1"/>
                <w:sz w:val="18"/>
                <w:szCs w:val="18"/>
              </w:rPr>
              <w:t>Ing. Marek Machovec</w:t>
            </w:r>
          </w:p>
        </w:tc>
      </w:tr>
    </w:tbl>
    <w:p w:rsidR="007A45BF" w:rsidRPr="0080358B" w:rsidRDefault="007A45BF" w:rsidP="00E27980">
      <w:pPr>
        <w:rPr>
          <w:color w:val="000000" w:themeColor="text1"/>
          <w:sz w:val="16"/>
          <w:szCs w:val="16"/>
        </w:rPr>
      </w:pPr>
    </w:p>
    <w:tbl>
      <w:tblPr>
        <w:tblStyle w:val="Mkatabulky"/>
        <w:tblW w:w="8505" w:type="dxa"/>
        <w:jc w:val="center"/>
        <w:tblCellMar>
          <w:top w:w="57" w:type="dxa"/>
          <w:left w:w="57" w:type="dxa"/>
          <w:bottom w:w="57" w:type="dxa"/>
          <w:right w:w="57" w:type="dxa"/>
        </w:tblCellMar>
        <w:tblLook w:val="04A0"/>
      </w:tblPr>
      <w:tblGrid>
        <w:gridCol w:w="2894"/>
        <w:gridCol w:w="902"/>
        <w:gridCol w:w="693"/>
        <w:gridCol w:w="4016"/>
      </w:tblGrid>
      <w:tr w:rsidR="007D5656" w:rsidRPr="0080358B" w:rsidTr="009C719B">
        <w:trPr>
          <w:jc w:val="center"/>
        </w:trPr>
        <w:tc>
          <w:tcPr>
            <w:tcW w:w="2894" w:type="dxa"/>
            <w:tcBorders>
              <w:bottom w:val="single" w:sz="4" w:space="0" w:color="auto"/>
            </w:tcBorders>
          </w:tcPr>
          <w:p w:rsidR="007D5656" w:rsidRPr="0080358B" w:rsidRDefault="007D5656" w:rsidP="009C719B">
            <w:pPr>
              <w:keepNext/>
              <w:jc w:val="left"/>
              <w:rPr>
                <w:b/>
              </w:rPr>
            </w:pPr>
            <w:r w:rsidRPr="0080358B">
              <w:rPr>
                <w:b/>
              </w:rPr>
              <w:t>Jméno</w:t>
            </w:r>
          </w:p>
        </w:tc>
        <w:tc>
          <w:tcPr>
            <w:tcW w:w="902" w:type="dxa"/>
          </w:tcPr>
          <w:p w:rsidR="007D5656" w:rsidRPr="0080358B" w:rsidRDefault="007D5656" w:rsidP="009C719B">
            <w:pPr>
              <w:keepNext/>
              <w:jc w:val="left"/>
              <w:rPr>
                <w:b/>
              </w:rPr>
            </w:pPr>
            <w:r w:rsidRPr="0080358B">
              <w:rPr>
                <w:b/>
              </w:rPr>
              <w:t xml:space="preserve">číslo </w:t>
            </w:r>
          </w:p>
        </w:tc>
        <w:tc>
          <w:tcPr>
            <w:tcW w:w="693" w:type="dxa"/>
          </w:tcPr>
          <w:p w:rsidR="007D5656" w:rsidRPr="0080358B" w:rsidRDefault="007D5656" w:rsidP="009C719B">
            <w:pPr>
              <w:jc w:val="left"/>
              <w:rPr>
                <w:b/>
              </w:rPr>
            </w:pPr>
            <w:r w:rsidRPr="0080358B">
              <w:rPr>
                <w:b/>
              </w:rPr>
              <w:t xml:space="preserve">kód </w:t>
            </w:r>
          </w:p>
        </w:tc>
        <w:tc>
          <w:tcPr>
            <w:tcW w:w="4016" w:type="dxa"/>
            <w:tcBorders>
              <w:bottom w:val="single" w:sz="4" w:space="0" w:color="auto"/>
            </w:tcBorders>
          </w:tcPr>
          <w:p w:rsidR="007D5656" w:rsidRPr="0080358B" w:rsidRDefault="007D5656" w:rsidP="009C719B">
            <w:pPr>
              <w:keepNext/>
              <w:jc w:val="left"/>
              <w:rPr>
                <w:b/>
              </w:rPr>
            </w:pPr>
            <w:r w:rsidRPr="0080358B">
              <w:rPr>
                <w:b/>
              </w:rPr>
              <w:t>obor (specializace) autorizace</w:t>
            </w:r>
          </w:p>
        </w:tc>
      </w:tr>
      <w:tr w:rsidR="007D5656" w:rsidRPr="0080358B" w:rsidTr="009C719B">
        <w:trPr>
          <w:jc w:val="center"/>
        </w:trPr>
        <w:tc>
          <w:tcPr>
            <w:tcW w:w="8505" w:type="dxa"/>
            <w:gridSpan w:val="4"/>
            <w:tcBorders>
              <w:right w:val="single" w:sz="4" w:space="0" w:color="auto"/>
            </w:tcBorders>
            <w:shd w:val="clear" w:color="auto" w:fill="F2F2F2" w:themeFill="background1" w:themeFillShade="F2"/>
          </w:tcPr>
          <w:p w:rsidR="007D5656" w:rsidRPr="0080358B" w:rsidRDefault="007D5656" w:rsidP="009C719B">
            <w:pPr>
              <w:jc w:val="left"/>
            </w:pPr>
            <w:r w:rsidRPr="0080358B">
              <w:t>Hlavní inženýr projektu</w:t>
            </w:r>
          </w:p>
        </w:tc>
      </w:tr>
      <w:tr w:rsidR="007D5656" w:rsidRPr="0080358B" w:rsidTr="009C719B">
        <w:trPr>
          <w:jc w:val="center"/>
        </w:trPr>
        <w:tc>
          <w:tcPr>
            <w:tcW w:w="2894" w:type="dxa"/>
            <w:tcBorders>
              <w:bottom w:val="single" w:sz="4" w:space="0" w:color="auto"/>
            </w:tcBorders>
          </w:tcPr>
          <w:p w:rsidR="007D5656" w:rsidRPr="0080358B" w:rsidRDefault="005E1499" w:rsidP="009C719B">
            <w:pPr>
              <w:jc w:val="left"/>
            </w:pPr>
            <w:sdt>
              <w:sdtPr>
                <w:rPr>
                  <w:bCs/>
                </w:rPr>
                <w:alias w:val="Zodpovědný projektant profese 1"/>
                <w:tag w:val="ZOP1"/>
                <w:id w:val="-680200024"/>
                <w:placeholder>
                  <w:docPart w:val="3B08B8ACF16C4A068779C19C3B2A41F7"/>
                </w:placeholder>
                <w:text/>
              </w:sdtPr>
              <w:sdtContent>
                <w:r w:rsidR="007D5656" w:rsidRPr="0080358B">
                  <w:rPr>
                    <w:bCs/>
                  </w:rPr>
                  <w:t>Ing. Miloslav Tauš, Ph.D.</w:t>
                </w:r>
              </w:sdtContent>
            </w:sdt>
          </w:p>
        </w:tc>
        <w:tc>
          <w:tcPr>
            <w:tcW w:w="902" w:type="dxa"/>
          </w:tcPr>
          <w:p w:rsidR="007D5656" w:rsidRPr="0080358B" w:rsidRDefault="005E1499" w:rsidP="009C719B">
            <w:pPr>
              <w:jc w:val="center"/>
            </w:pPr>
            <w:sdt>
              <w:sdtPr>
                <w:rPr>
                  <w:bCs/>
                </w:rPr>
                <w:alias w:val="Číslo autorizace 1"/>
                <w:tag w:val="PA1"/>
                <w:id w:val="1992206144"/>
                <w:placeholder>
                  <w:docPart w:val="8086C2313C024C0FA0DAAE8877321454"/>
                </w:placeholder>
                <w:text/>
              </w:sdtPr>
              <w:sdtContent>
                <w:r w:rsidR="007D5656" w:rsidRPr="0080358B">
                  <w:rPr>
                    <w:bCs/>
                  </w:rPr>
                  <w:t>-</w:t>
                </w:r>
              </w:sdtContent>
            </w:sdt>
          </w:p>
        </w:tc>
        <w:tc>
          <w:tcPr>
            <w:tcW w:w="693" w:type="dxa"/>
          </w:tcPr>
          <w:p w:rsidR="007D5656" w:rsidRPr="0080358B" w:rsidRDefault="005E1499" w:rsidP="009C719B">
            <w:pPr>
              <w:jc w:val="center"/>
            </w:pPr>
            <w:sdt>
              <w:sdtPr>
                <w:rPr>
                  <w:bCs/>
                </w:rPr>
                <w:alias w:val="Kód oboru 1"/>
                <w:tag w:val="PO1"/>
                <w:id w:val="-1911841315"/>
                <w:placeholder>
                  <w:docPart w:val="F8FB5DCC8C6D46BB8E75662087251E2F"/>
                </w:placeholder>
                <w:text/>
              </w:sdtPr>
              <w:sdtContent>
                <w:r w:rsidR="007D5656" w:rsidRPr="0080358B">
                  <w:rPr>
                    <w:bCs/>
                  </w:rPr>
                  <w:t>-</w:t>
                </w:r>
              </w:sdtContent>
            </w:sdt>
          </w:p>
        </w:tc>
        <w:tc>
          <w:tcPr>
            <w:tcW w:w="4016" w:type="dxa"/>
            <w:tcBorders>
              <w:bottom w:val="single" w:sz="4" w:space="0" w:color="auto"/>
            </w:tcBorders>
          </w:tcPr>
          <w:p w:rsidR="007D5656" w:rsidRPr="0080358B" w:rsidRDefault="007D5656" w:rsidP="009C719B">
            <w:pPr>
              <w:jc w:val="center"/>
            </w:pPr>
            <w:r w:rsidRPr="0080358B">
              <w:rPr>
                <w:rFonts w:cs="Arial"/>
                <w:bCs/>
                <w:color w:val="000000" w:themeColor="text1"/>
              </w:rPr>
              <w:t>-</w:t>
            </w:r>
          </w:p>
        </w:tc>
      </w:tr>
      <w:tr w:rsidR="007D5656" w:rsidRPr="0080358B" w:rsidTr="009C719B">
        <w:trPr>
          <w:jc w:val="center"/>
        </w:trPr>
        <w:tc>
          <w:tcPr>
            <w:tcW w:w="8505" w:type="dxa"/>
            <w:gridSpan w:val="4"/>
            <w:tcBorders>
              <w:right w:val="single" w:sz="4" w:space="0" w:color="auto"/>
            </w:tcBorders>
            <w:shd w:val="clear" w:color="auto" w:fill="F2F2F2" w:themeFill="background1" w:themeFillShade="F2"/>
          </w:tcPr>
          <w:p w:rsidR="007D5656" w:rsidRPr="0080358B" w:rsidRDefault="007D5656" w:rsidP="009C719B">
            <w:pPr>
              <w:jc w:val="left"/>
            </w:pPr>
            <w:r w:rsidRPr="0080358B">
              <w:t>Zodpovědní projektanti profesí</w:t>
            </w:r>
          </w:p>
        </w:tc>
      </w:tr>
      <w:tr w:rsidR="007D5656" w:rsidRPr="0080358B" w:rsidTr="009C719B">
        <w:trPr>
          <w:jc w:val="center"/>
        </w:trPr>
        <w:tc>
          <w:tcPr>
            <w:tcW w:w="8505" w:type="dxa"/>
            <w:gridSpan w:val="4"/>
            <w:tcBorders>
              <w:right w:val="single" w:sz="4" w:space="0" w:color="auto"/>
            </w:tcBorders>
            <w:shd w:val="clear" w:color="auto" w:fill="F2F2F2" w:themeFill="background1" w:themeFillShade="F2"/>
          </w:tcPr>
          <w:p w:rsidR="007D5656" w:rsidRPr="0080358B" w:rsidRDefault="007D5656" w:rsidP="009C719B">
            <w:pPr>
              <w:jc w:val="left"/>
            </w:pPr>
            <w:r w:rsidRPr="0080358B">
              <w:t>Vodohospodářská část</w:t>
            </w:r>
          </w:p>
        </w:tc>
      </w:tr>
      <w:tr w:rsidR="007D5656" w:rsidRPr="0080358B" w:rsidTr="009C719B">
        <w:trPr>
          <w:jc w:val="center"/>
        </w:trPr>
        <w:tc>
          <w:tcPr>
            <w:tcW w:w="2894" w:type="dxa"/>
          </w:tcPr>
          <w:p w:rsidR="007D5656" w:rsidRPr="0080358B" w:rsidRDefault="005E1499" w:rsidP="009C719B">
            <w:pPr>
              <w:jc w:val="left"/>
            </w:pPr>
            <w:sdt>
              <w:sdtPr>
                <w:rPr>
                  <w:bCs/>
                </w:rPr>
                <w:alias w:val="Zodpovědný projektant profese 5"/>
                <w:tag w:val="ZOP5"/>
                <w:id w:val="-1883398547"/>
                <w:placeholder>
                  <w:docPart w:val="140E8B15BBF242E8A8784CA797AC7148"/>
                </w:placeholder>
                <w:text/>
              </w:sdtPr>
              <w:sdtContent>
                <w:r w:rsidR="007D5656" w:rsidRPr="0080358B">
                  <w:rPr>
                    <w:bCs/>
                  </w:rPr>
                  <w:t>Ing. Marek Machovec</w:t>
                </w:r>
              </w:sdtContent>
            </w:sdt>
          </w:p>
        </w:tc>
        <w:tc>
          <w:tcPr>
            <w:tcW w:w="902" w:type="dxa"/>
          </w:tcPr>
          <w:p w:rsidR="007D5656" w:rsidRPr="0080358B" w:rsidRDefault="005E1499" w:rsidP="009C719B">
            <w:pPr>
              <w:jc w:val="left"/>
            </w:pPr>
            <w:sdt>
              <w:sdtPr>
                <w:rPr>
                  <w:bCs/>
                </w:rPr>
                <w:alias w:val="Číslo autorizace 5"/>
                <w:tag w:val="PA5"/>
                <w:id w:val="379530513"/>
                <w:placeholder>
                  <w:docPart w:val="A92FD8F5A1404AF2A8BF990A8F76B61E"/>
                </w:placeholder>
                <w:text/>
              </w:sdtPr>
              <w:sdtContent>
                <w:r w:rsidR="007D5656" w:rsidRPr="0080358B">
                  <w:rPr>
                    <w:bCs/>
                  </w:rPr>
                  <w:t>1002428</w:t>
                </w:r>
              </w:sdtContent>
            </w:sdt>
          </w:p>
        </w:tc>
        <w:tc>
          <w:tcPr>
            <w:tcW w:w="693" w:type="dxa"/>
          </w:tcPr>
          <w:p w:rsidR="007D5656" w:rsidRPr="0080358B" w:rsidRDefault="005E1499" w:rsidP="009C719B">
            <w:pPr>
              <w:jc w:val="left"/>
            </w:pPr>
            <w:sdt>
              <w:sdtPr>
                <w:rPr>
                  <w:bCs/>
                </w:rPr>
                <w:alias w:val="Kód oboru 5"/>
                <w:tag w:val="PO5"/>
                <w:id w:val="-1783648477"/>
                <w:placeholder>
                  <w:docPart w:val="2BA13556FC6F4E568F41D0C333609B4F"/>
                </w:placeholder>
                <w:text/>
              </w:sdtPr>
              <w:sdtContent>
                <w:r w:rsidR="007D5656" w:rsidRPr="0080358B">
                  <w:rPr>
                    <w:bCs/>
                  </w:rPr>
                  <w:t>IV00</w:t>
                </w:r>
              </w:sdtContent>
            </w:sdt>
          </w:p>
        </w:tc>
        <w:tc>
          <w:tcPr>
            <w:tcW w:w="4016" w:type="dxa"/>
          </w:tcPr>
          <w:p w:rsidR="007D5656" w:rsidRPr="0080358B" w:rsidRDefault="005E1499" w:rsidP="009C719B">
            <w:pPr>
              <w:jc w:val="left"/>
            </w:pPr>
            <w:sdt>
              <w:sdtPr>
                <w:rPr>
                  <w:rFonts w:cs="Arial"/>
                  <w:bCs/>
                  <w:color w:val="000000" w:themeColor="text1"/>
                </w:rPr>
                <w:alias w:val="Obor autorizace 5"/>
                <w:tag w:val="P5"/>
                <w:id w:val="-1991083090"/>
                <w:placeholder>
                  <w:docPart w:val="5E4249A59DD048329D066E6A1067E3AE"/>
                </w:placeholder>
                <w:text/>
              </w:sdtPr>
              <w:sdtContent>
                <w:r w:rsidR="007D5656" w:rsidRPr="0080358B">
                  <w:rPr>
                    <w:rFonts w:cs="Arial"/>
                    <w:bCs/>
                    <w:color w:val="000000" w:themeColor="text1"/>
                  </w:rPr>
                  <w:t>stavby vodního hospodářství a krajinného inženýrství</w:t>
                </w:r>
              </w:sdtContent>
            </w:sdt>
          </w:p>
        </w:tc>
      </w:tr>
      <w:tr w:rsidR="007D5656" w:rsidRPr="0080358B" w:rsidTr="009C719B">
        <w:trPr>
          <w:jc w:val="center"/>
        </w:trPr>
        <w:tc>
          <w:tcPr>
            <w:tcW w:w="8505" w:type="dxa"/>
            <w:gridSpan w:val="4"/>
            <w:shd w:val="clear" w:color="auto" w:fill="F2F2F2" w:themeFill="background1" w:themeFillShade="F2"/>
          </w:tcPr>
          <w:p w:rsidR="007D5656" w:rsidRPr="0080358B" w:rsidRDefault="007D5656" w:rsidP="009C719B">
            <w:pPr>
              <w:jc w:val="left"/>
              <w:rPr>
                <w:rFonts w:cs="Arial"/>
                <w:bCs/>
                <w:color w:val="000000" w:themeColor="text1"/>
              </w:rPr>
            </w:pPr>
            <w:r w:rsidRPr="0080358B">
              <w:t>Dopravní stavby</w:t>
            </w:r>
          </w:p>
        </w:tc>
      </w:tr>
      <w:tr w:rsidR="007D5656" w:rsidRPr="0080358B" w:rsidTr="009C719B">
        <w:trPr>
          <w:jc w:val="center"/>
        </w:trPr>
        <w:tc>
          <w:tcPr>
            <w:tcW w:w="2894" w:type="dxa"/>
          </w:tcPr>
          <w:p w:rsidR="007D5656" w:rsidRPr="0080358B" w:rsidRDefault="007D5656" w:rsidP="009C719B">
            <w:pPr>
              <w:jc w:val="left"/>
              <w:rPr>
                <w:bCs/>
              </w:rPr>
            </w:pPr>
            <w:r w:rsidRPr="0080358B">
              <w:rPr>
                <w:bCs/>
              </w:rPr>
              <w:t>Ing. Rostislav Vik</w:t>
            </w:r>
          </w:p>
        </w:tc>
        <w:tc>
          <w:tcPr>
            <w:tcW w:w="902" w:type="dxa"/>
          </w:tcPr>
          <w:p w:rsidR="007D5656" w:rsidRPr="0080358B" w:rsidRDefault="007D5656" w:rsidP="009C719B">
            <w:pPr>
              <w:jc w:val="left"/>
              <w:rPr>
                <w:bCs/>
              </w:rPr>
            </w:pPr>
            <w:r w:rsidRPr="0080358B">
              <w:t>1001936</w:t>
            </w:r>
          </w:p>
        </w:tc>
        <w:tc>
          <w:tcPr>
            <w:tcW w:w="693" w:type="dxa"/>
          </w:tcPr>
          <w:p w:rsidR="007D5656" w:rsidRPr="0080358B" w:rsidRDefault="007D5656" w:rsidP="009C719B">
            <w:pPr>
              <w:jc w:val="left"/>
              <w:rPr>
                <w:bCs/>
              </w:rPr>
            </w:pPr>
            <w:r w:rsidRPr="0080358B">
              <w:t>ID00</w:t>
            </w:r>
          </w:p>
        </w:tc>
        <w:tc>
          <w:tcPr>
            <w:tcW w:w="4016" w:type="dxa"/>
          </w:tcPr>
          <w:p w:rsidR="007D5656" w:rsidRPr="0080358B" w:rsidRDefault="007D5656" w:rsidP="009C719B">
            <w:pPr>
              <w:jc w:val="left"/>
              <w:rPr>
                <w:rFonts w:cs="Arial"/>
                <w:bCs/>
                <w:color w:val="000000" w:themeColor="text1"/>
              </w:rPr>
            </w:pPr>
            <w:r w:rsidRPr="0080358B">
              <w:rPr>
                <w:rFonts w:cs="Arial"/>
                <w:bCs/>
                <w:color w:val="000000" w:themeColor="text1"/>
              </w:rPr>
              <w:t>dopravní stavby</w:t>
            </w:r>
          </w:p>
        </w:tc>
      </w:tr>
    </w:tbl>
    <w:p w:rsidR="007D5656" w:rsidRPr="0080358B" w:rsidRDefault="007D5656" w:rsidP="007D5656">
      <w:pPr>
        <w:tabs>
          <w:tab w:val="left" w:pos="2410"/>
        </w:tabs>
      </w:pPr>
    </w:p>
    <w:tbl>
      <w:tblPr>
        <w:tblStyle w:val="Mkatabulky"/>
        <w:tblW w:w="8505" w:type="dxa"/>
        <w:jc w:val="center"/>
        <w:tblCellMar>
          <w:top w:w="57" w:type="dxa"/>
          <w:left w:w="57" w:type="dxa"/>
          <w:bottom w:w="57" w:type="dxa"/>
          <w:right w:w="57" w:type="dxa"/>
        </w:tblCellMar>
        <w:tblLook w:val="04A0"/>
      </w:tblPr>
      <w:tblGrid>
        <w:gridCol w:w="4860"/>
        <w:gridCol w:w="3645"/>
      </w:tblGrid>
      <w:tr w:rsidR="007D5656" w:rsidRPr="0080358B" w:rsidTr="009C719B">
        <w:trPr>
          <w:jc w:val="center"/>
        </w:trPr>
        <w:tc>
          <w:tcPr>
            <w:tcW w:w="8505" w:type="dxa"/>
            <w:gridSpan w:val="2"/>
            <w:tcBorders>
              <w:bottom w:val="single" w:sz="4" w:space="0" w:color="auto"/>
            </w:tcBorders>
          </w:tcPr>
          <w:p w:rsidR="007D5656" w:rsidRPr="0080358B" w:rsidRDefault="007D5656" w:rsidP="009C719B">
            <w:pPr>
              <w:keepNext/>
              <w:jc w:val="left"/>
              <w:rPr>
                <w:b/>
              </w:rPr>
            </w:pPr>
            <w:r w:rsidRPr="0080358B">
              <w:rPr>
                <w:b/>
              </w:rPr>
              <w:t>Externí kooperace</w:t>
            </w:r>
          </w:p>
        </w:tc>
      </w:tr>
      <w:tr w:rsidR="007D5656" w:rsidRPr="0080358B" w:rsidTr="009C719B">
        <w:trPr>
          <w:jc w:val="center"/>
        </w:trPr>
        <w:tc>
          <w:tcPr>
            <w:tcW w:w="4860" w:type="dxa"/>
            <w:tcBorders>
              <w:bottom w:val="single" w:sz="4" w:space="0" w:color="auto"/>
            </w:tcBorders>
          </w:tcPr>
          <w:p w:rsidR="007D5656" w:rsidRPr="0080358B" w:rsidRDefault="007D5656" w:rsidP="009C719B">
            <w:pPr>
              <w:jc w:val="left"/>
              <w:rPr>
                <w:b/>
              </w:rPr>
            </w:pPr>
            <w:r w:rsidRPr="0080358B">
              <w:rPr>
                <w:b/>
              </w:rPr>
              <w:t>Firma</w:t>
            </w:r>
          </w:p>
        </w:tc>
        <w:tc>
          <w:tcPr>
            <w:tcW w:w="3645" w:type="dxa"/>
            <w:tcBorders>
              <w:bottom w:val="single" w:sz="4" w:space="0" w:color="auto"/>
            </w:tcBorders>
          </w:tcPr>
          <w:p w:rsidR="007D5656" w:rsidRPr="0080358B" w:rsidRDefault="007D5656" w:rsidP="009C719B">
            <w:pPr>
              <w:jc w:val="left"/>
              <w:rPr>
                <w:b/>
              </w:rPr>
            </w:pPr>
            <w:r w:rsidRPr="0080358B">
              <w:rPr>
                <w:b/>
              </w:rPr>
              <w:t>Jméno</w:t>
            </w:r>
          </w:p>
        </w:tc>
      </w:tr>
      <w:tr w:rsidR="007D5656" w:rsidRPr="0080358B" w:rsidTr="009C719B">
        <w:trPr>
          <w:jc w:val="center"/>
        </w:trPr>
        <w:tc>
          <w:tcPr>
            <w:tcW w:w="8505" w:type="dxa"/>
            <w:gridSpan w:val="2"/>
            <w:tcBorders>
              <w:right w:val="single" w:sz="4" w:space="0" w:color="auto"/>
            </w:tcBorders>
            <w:shd w:val="clear" w:color="auto" w:fill="F2F2F2" w:themeFill="background1" w:themeFillShade="F2"/>
          </w:tcPr>
          <w:p w:rsidR="007D5656" w:rsidRPr="0080358B" w:rsidRDefault="005E1499" w:rsidP="009C719B">
            <w:pPr>
              <w:jc w:val="left"/>
            </w:pPr>
            <w:sdt>
              <w:sdtPr>
                <w:rPr>
                  <w:bCs/>
                </w:rPr>
                <w:alias w:val="Externí kooperant - profese 1"/>
                <w:tag w:val="ExP1"/>
                <w:id w:val="860167378"/>
                <w:placeholder>
                  <w:docPart w:val="6CBBDEC74D97458EB551E2A80E11C2E7"/>
                </w:placeholder>
                <w:text/>
              </w:sdtPr>
              <w:sdtContent>
                <w:r w:rsidR="007D5656" w:rsidRPr="0080358B">
                  <w:rPr>
                    <w:bCs/>
                  </w:rPr>
                  <w:t>Geodetické zaměření</w:t>
                </w:r>
              </w:sdtContent>
            </w:sdt>
          </w:p>
        </w:tc>
      </w:tr>
      <w:tr w:rsidR="007D5656" w:rsidRPr="0080358B" w:rsidTr="009C719B">
        <w:trPr>
          <w:jc w:val="center"/>
        </w:trPr>
        <w:tc>
          <w:tcPr>
            <w:tcW w:w="4860" w:type="dxa"/>
            <w:tcBorders>
              <w:bottom w:val="single" w:sz="4" w:space="0" w:color="auto"/>
            </w:tcBorders>
          </w:tcPr>
          <w:p w:rsidR="007D5656" w:rsidRPr="0080358B" w:rsidRDefault="005E1499" w:rsidP="009C719B">
            <w:pPr>
              <w:jc w:val="left"/>
            </w:pPr>
            <w:sdt>
              <w:sdtPr>
                <w:rPr>
                  <w:bCs/>
                </w:rPr>
                <w:alias w:val="Externí kooperant - firma 1"/>
                <w:tag w:val="ExF1"/>
                <w:id w:val="833485853"/>
                <w:placeholder>
                  <w:docPart w:val="19055E9BE0B446E28B10E5A5F7DD6A24"/>
                </w:placeholder>
                <w:text/>
              </w:sdtPr>
              <w:sdtContent>
                <w:r w:rsidR="007D5656" w:rsidRPr="0080358B">
                  <w:rPr>
                    <w:bCs/>
                  </w:rPr>
                  <w:t>GEO75 s.r.o., Sokolova 32, 619 00 Brno</w:t>
                </w:r>
              </w:sdtContent>
            </w:sdt>
          </w:p>
        </w:tc>
        <w:tc>
          <w:tcPr>
            <w:tcW w:w="3645" w:type="dxa"/>
            <w:tcBorders>
              <w:bottom w:val="single" w:sz="4" w:space="0" w:color="auto"/>
            </w:tcBorders>
          </w:tcPr>
          <w:p w:rsidR="007D5656" w:rsidRPr="0080358B" w:rsidRDefault="005E1499" w:rsidP="009C719B">
            <w:pPr>
              <w:jc w:val="left"/>
            </w:pPr>
            <w:sdt>
              <w:sdtPr>
                <w:rPr>
                  <w:bCs/>
                </w:rPr>
                <w:alias w:val="Externí kooperant - titul 1"/>
                <w:tag w:val="ExC111"/>
                <w:id w:val="477272524"/>
                <w:placeholder>
                  <w:docPart w:val="103C244DB4FE4ED3903CEEE5D443D240"/>
                </w:placeholder>
                <w:text/>
              </w:sdtPr>
              <w:sdtContent>
                <w:r w:rsidR="007D5656" w:rsidRPr="0080358B">
                  <w:rPr>
                    <w:bCs/>
                  </w:rPr>
                  <w:t>Pavel Zdražil</w:t>
                </w:r>
              </w:sdtContent>
            </w:sdt>
          </w:p>
        </w:tc>
      </w:tr>
      <w:tr w:rsidR="007D5656" w:rsidRPr="0080358B" w:rsidTr="009C719B">
        <w:trPr>
          <w:jc w:val="center"/>
        </w:trPr>
        <w:tc>
          <w:tcPr>
            <w:tcW w:w="8505" w:type="dxa"/>
            <w:gridSpan w:val="2"/>
            <w:tcBorders>
              <w:right w:val="single" w:sz="4" w:space="0" w:color="auto"/>
            </w:tcBorders>
            <w:shd w:val="clear" w:color="auto" w:fill="F2F2F2" w:themeFill="background1" w:themeFillShade="F2"/>
          </w:tcPr>
          <w:p w:rsidR="007D5656" w:rsidRPr="0080358B" w:rsidRDefault="005E1499" w:rsidP="009C719B">
            <w:pPr>
              <w:jc w:val="left"/>
            </w:pPr>
            <w:sdt>
              <w:sdtPr>
                <w:rPr>
                  <w:bCs/>
                </w:rPr>
                <w:alias w:val="Externí kooperant - profese 2"/>
                <w:tag w:val="ExP2"/>
                <w:id w:val="-338545708"/>
                <w:placeholder>
                  <w:docPart w:val="6631DB2FA8C441408DA8F8C4F2283A97"/>
                </w:placeholder>
                <w:text/>
              </w:sdtPr>
              <w:sdtContent>
                <w:r w:rsidR="007D5656" w:rsidRPr="0080358B">
                  <w:rPr>
                    <w:bCs/>
                  </w:rPr>
                  <w:t>Inženýrskogeologické posouzení</w:t>
                </w:r>
              </w:sdtContent>
            </w:sdt>
          </w:p>
        </w:tc>
      </w:tr>
      <w:tr w:rsidR="007D5656" w:rsidRPr="0080358B" w:rsidTr="009C719B">
        <w:trPr>
          <w:jc w:val="center"/>
        </w:trPr>
        <w:tc>
          <w:tcPr>
            <w:tcW w:w="4860" w:type="dxa"/>
          </w:tcPr>
          <w:p w:rsidR="007D5656" w:rsidRPr="0080358B" w:rsidRDefault="005E1499" w:rsidP="009C719B">
            <w:pPr>
              <w:jc w:val="left"/>
            </w:pPr>
            <w:sdt>
              <w:sdtPr>
                <w:rPr>
                  <w:bCs/>
                </w:rPr>
                <w:alias w:val="Externí kooperant - firma 2"/>
                <w:tag w:val="ExF2"/>
                <w:id w:val="-1383402705"/>
                <w:placeholder>
                  <w:docPart w:val="BC8DB6D46E894230940D1868588D2BCB"/>
                </w:placeholder>
                <w:text/>
              </w:sdtPr>
              <w:sdtContent>
                <w:proofErr w:type="spellStart"/>
                <w:r w:rsidR="007D5656" w:rsidRPr="0080358B">
                  <w:rPr>
                    <w:bCs/>
                  </w:rPr>
                  <w:t>Geodrill</w:t>
                </w:r>
                <w:proofErr w:type="spellEnd"/>
                <w:r w:rsidR="007D5656" w:rsidRPr="0080358B">
                  <w:rPr>
                    <w:bCs/>
                  </w:rPr>
                  <w:t xml:space="preserve"> s.r.o.</w:t>
                </w:r>
              </w:sdtContent>
            </w:sdt>
          </w:p>
        </w:tc>
        <w:tc>
          <w:tcPr>
            <w:tcW w:w="3645" w:type="dxa"/>
          </w:tcPr>
          <w:p w:rsidR="007D5656" w:rsidRPr="0080358B" w:rsidRDefault="005E1499" w:rsidP="009C719B">
            <w:pPr>
              <w:jc w:val="left"/>
            </w:pPr>
            <w:sdt>
              <w:sdtPr>
                <w:rPr>
                  <w:bCs/>
                </w:rPr>
                <w:alias w:val="Externí kooperant - jméno 2"/>
                <w:tag w:val="ExC22"/>
                <w:id w:val="-1744943094"/>
                <w:placeholder>
                  <w:docPart w:val="C8FE2F8C71E7463D84E50F2F5D62EDAD"/>
                </w:placeholder>
                <w:text/>
              </w:sdtPr>
              <w:sdtContent>
                <w:r w:rsidR="007D5656" w:rsidRPr="0080358B">
                  <w:rPr>
                    <w:bCs/>
                  </w:rPr>
                  <w:t>Mgr. Pavel Machů</w:t>
                </w:r>
              </w:sdtContent>
            </w:sdt>
            <w:r w:rsidR="007D5656" w:rsidRPr="0080358B">
              <w:rPr>
                <w:bCs/>
              </w:rPr>
              <w:t xml:space="preserve"> </w:t>
            </w:r>
          </w:p>
        </w:tc>
      </w:tr>
      <w:tr w:rsidR="007D5656" w:rsidRPr="0080358B" w:rsidTr="009C719B">
        <w:trPr>
          <w:jc w:val="center"/>
        </w:trPr>
        <w:tc>
          <w:tcPr>
            <w:tcW w:w="8505" w:type="dxa"/>
            <w:gridSpan w:val="2"/>
            <w:tcBorders>
              <w:right w:val="single" w:sz="4" w:space="0" w:color="auto"/>
            </w:tcBorders>
            <w:shd w:val="clear" w:color="auto" w:fill="F2F2F2" w:themeFill="background1" w:themeFillShade="F2"/>
          </w:tcPr>
          <w:p w:rsidR="007D5656" w:rsidRPr="0080358B" w:rsidRDefault="005E1499" w:rsidP="009C719B">
            <w:pPr>
              <w:jc w:val="left"/>
            </w:pPr>
            <w:sdt>
              <w:sdtPr>
                <w:rPr>
                  <w:bCs/>
                </w:rPr>
                <w:alias w:val="Externí kooperant - profese 3"/>
                <w:tag w:val="ExP3"/>
                <w:id w:val="1704438335"/>
                <w:placeholder>
                  <w:docPart w:val="7C9B56B297EB4CADA3B1C7E48369BD02"/>
                </w:placeholder>
                <w:text/>
              </w:sdtPr>
              <w:sdtContent>
                <w:r w:rsidR="007D5656" w:rsidRPr="0080358B">
                  <w:rPr>
                    <w:bCs/>
                  </w:rPr>
                  <w:t>Inventarizace zeleně</w:t>
                </w:r>
              </w:sdtContent>
            </w:sdt>
          </w:p>
        </w:tc>
      </w:tr>
      <w:tr w:rsidR="007D5656" w:rsidRPr="0080358B" w:rsidTr="009C719B">
        <w:trPr>
          <w:jc w:val="center"/>
        </w:trPr>
        <w:tc>
          <w:tcPr>
            <w:tcW w:w="4860" w:type="dxa"/>
          </w:tcPr>
          <w:p w:rsidR="007D5656" w:rsidRPr="0080358B" w:rsidRDefault="005E1499" w:rsidP="009C719B">
            <w:pPr>
              <w:jc w:val="left"/>
            </w:pPr>
            <w:sdt>
              <w:sdtPr>
                <w:rPr>
                  <w:rFonts w:cs="Arial"/>
                </w:rPr>
                <w:alias w:val="Externí kooperant - firma 3"/>
                <w:tag w:val="ExF3"/>
                <w:id w:val="421307887"/>
                <w:placeholder>
                  <w:docPart w:val="AEC863040A344AB880ED3D18EAD2C14E"/>
                </w:placeholder>
                <w:text/>
              </w:sdtPr>
              <w:sdtContent>
                <w:r w:rsidR="007D5656" w:rsidRPr="0080358B">
                  <w:rPr>
                    <w:rFonts w:cs="Arial"/>
                  </w:rPr>
                  <w:t>Ing. Gabriela Úlehlová</w:t>
                </w:r>
              </w:sdtContent>
            </w:sdt>
          </w:p>
        </w:tc>
        <w:tc>
          <w:tcPr>
            <w:tcW w:w="3645" w:type="dxa"/>
          </w:tcPr>
          <w:p w:rsidR="007D5656" w:rsidRPr="0080358B" w:rsidRDefault="005E1499" w:rsidP="009C719B">
            <w:pPr>
              <w:jc w:val="left"/>
            </w:pPr>
            <w:sdt>
              <w:sdtPr>
                <w:rPr>
                  <w:rFonts w:cs="Arial"/>
                </w:rPr>
                <w:alias w:val="Externí kooperant - jméno 3"/>
                <w:tag w:val="ExC33"/>
                <w:id w:val="1052733078"/>
                <w:placeholder>
                  <w:docPart w:val="1A03A22B8ECD4BDBB6864926940DAF1D"/>
                </w:placeholder>
                <w:text/>
              </w:sdtPr>
              <w:sdtContent>
                <w:r w:rsidR="007D5656" w:rsidRPr="0080358B">
                  <w:rPr>
                    <w:rFonts w:cs="Arial"/>
                  </w:rPr>
                  <w:t>Ing. Gabriela Úlehlová</w:t>
                </w:r>
              </w:sdtContent>
            </w:sdt>
          </w:p>
        </w:tc>
      </w:tr>
      <w:tr w:rsidR="007D5656" w:rsidRPr="0080358B" w:rsidTr="009C719B">
        <w:trPr>
          <w:jc w:val="center"/>
        </w:trPr>
        <w:tc>
          <w:tcPr>
            <w:tcW w:w="8505" w:type="dxa"/>
            <w:gridSpan w:val="2"/>
            <w:tcBorders>
              <w:right w:val="single" w:sz="4" w:space="0" w:color="auto"/>
            </w:tcBorders>
            <w:shd w:val="clear" w:color="auto" w:fill="F2F2F2" w:themeFill="background1" w:themeFillShade="F2"/>
          </w:tcPr>
          <w:p w:rsidR="007D5656" w:rsidRPr="0080358B" w:rsidRDefault="005E1499" w:rsidP="009C719B">
            <w:pPr>
              <w:jc w:val="left"/>
            </w:pPr>
            <w:sdt>
              <w:sdtPr>
                <w:rPr>
                  <w:bCs/>
                </w:rPr>
                <w:alias w:val="Externí kooperant - profese 4"/>
                <w:tag w:val="ExP4"/>
                <w:id w:val="808902017"/>
                <w:placeholder>
                  <w:docPart w:val="8A610A331C9E4F67B2EB597BEB65BF1F"/>
                </w:placeholder>
                <w:text/>
              </w:sdtPr>
              <w:sdtContent>
                <w:r w:rsidR="007D5656" w:rsidRPr="0080358B">
                  <w:rPr>
                    <w:bCs/>
                  </w:rPr>
                  <w:t>Projektant dopravních staveb</w:t>
                </w:r>
              </w:sdtContent>
            </w:sdt>
          </w:p>
        </w:tc>
      </w:tr>
      <w:tr w:rsidR="007D5656" w:rsidRPr="0080358B" w:rsidTr="009C719B">
        <w:trPr>
          <w:jc w:val="center"/>
        </w:trPr>
        <w:tc>
          <w:tcPr>
            <w:tcW w:w="4860" w:type="dxa"/>
          </w:tcPr>
          <w:p w:rsidR="007D5656" w:rsidRPr="0080358B" w:rsidRDefault="005E1499" w:rsidP="009C719B">
            <w:pPr>
              <w:jc w:val="left"/>
            </w:pPr>
            <w:sdt>
              <w:sdtPr>
                <w:rPr>
                  <w:rFonts w:cs="Arial"/>
                </w:rPr>
                <w:alias w:val="Externí kooperant - firma 4"/>
                <w:tag w:val="ExF4"/>
                <w:id w:val="-1069422252"/>
                <w:placeholder>
                  <w:docPart w:val="21064454A4084B149AD6F54C3FD39AE9"/>
                </w:placeholder>
                <w:text/>
              </w:sdtPr>
              <w:sdtContent>
                <w:r w:rsidR="007D5656" w:rsidRPr="0080358B">
                  <w:rPr>
                    <w:rFonts w:cs="Arial"/>
                  </w:rPr>
                  <w:t>ARGEMA spol. s r.o.</w:t>
                </w:r>
              </w:sdtContent>
            </w:sdt>
          </w:p>
        </w:tc>
        <w:tc>
          <w:tcPr>
            <w:tcW w:w="3645" w:type="dxa"/>
          </w:tcPr>
          <w:p w:rsidR="007D5656" w:rsidRPr="0080358B" w:rsidRDefault="005E1499" w:rsidP="009C719B">
            <w:pPr>
              <w:spacing w:after="40"/>
              <w:jc w:val="left"/>
            </w:pPr>
            <w:sdt>
              <w:sdtPr>
                <w:rPr>
                  <w:bCs/>
                </w:rPr>
                <w:alias w:val="Externí kooperant - jméno 4"/>
                <w:tag w:val="ExC44"/>
                <w:id w:val="-94480135"/>
                <w:placeholder>
                  <w:docPart w:val="5B3557FAEFD94A67BC1DA00CC2FFDC1A"/>
                </w:placeholder>
                <w:text/>
              </w:sdtPr>
              <w:sdtContent>
                <w:r w:rsidR="007D5656" w:rsidRPr="0080358B">
                  <w:rPr>
                    <w:bCs/>
                  </w:rPr>
                  <w:t>Ing. Leo Vychodil</w:t>
                </w:r>
              </w:sdtContent>
            </w:sdt>
            <w:r w:rsidR="007D5656" w:rsidRPr="0080358B">
              <w:rPr>
                <w:rFonts w:cs="Arial"/>
                <w:bCs/>
                <w:color w:val="000000" w:themeColor="text1"/>
              </w:rPr>
              <w:t xml:space="preserve"> </w:t>
            </w:r>
          </w:p>
        </w:tc>
      </w:tr>
    </w:tbl>
    <w:p w:rsidR="00961BF0" w:rsidRPr="0080358B" w:rsidRDefault="00961BF0" w:rsidP="00E27980">
      <w:pPr>
        <w:rPr>
          <w:color w:val="000000" w:themeColor="text1"/>
          <w:sz w:val="16"/>
          <w:szCs w:val="16"/>
        </w:rPr>
      </w:pPr>
    </w:p>
    <w:tbl>
      <w:tblPr>
        <w:tblW w:w="8510" w:type="dxa"/>
        <w:tblInd w:w="-4" w:type="dxa"/>
        <w:tblLook w:val="01E0"/>
      </w:tblPr>
      <w:tblGrid>
        <w:gridCol w:w="8510"/>
      </w:tblGrid>
      <w:tr w:rsidR="007A45BF" w:rsidRPr="0080358B" w:rsidTr="007A45BF">
        <w:trPr>
          <w:trHeight w:val="510"/>
        </w:trPr>
        <w:tc>
          <w:tcPr>
            <w:tcW w:w="8510" w:type="dxa"/>
            <w:tcBorders>
              <w:top w:val="single" w:sz="4" w:space="0" w:color="auto"/>
            </w:tcBorders>
            <w:tcMar>
              <w:left w:w="0" w:type="dxa"/>
            </w:tcMar>
            <w:vAlign w:val="center"/>
          </w:tcPr>
          <w:p w:rsidR="007A45BF" w:rsidRPr="0080358B" w:rsidRDefault="007A45BF" w:rsidP="00FD4626">
            <w:pPr>
              <w:spacing w:before="120"/>
              <w:rPr>
                <w:color w:val="000000" w:themeColor="text1"/>
                <w:sz w:val="16"/>
                <w:szCs w:val="16"/>
              </w:rPr>
            </w:pPr>
            <w:r w:rsidRPr="0080358B">
              <w:rPr>
                <w:color w:val="000000" w:themeColor="text1"/>
                <w:sz w:val="16"/>
                <w:szCs w:val="16"/>
              </w:rPr>
              <w:t xml:space="preserve">Společnost </w:t>
            </w:r>
            <w:proofErr w:type="spellStart"/>
            <w:r w:rsidRPr="0080358B">
              <w:rPr>
                <w:b/>
                <w:color w:val="000000" w:themeColor="text1"/>
                <w:sz w:val="16"/>
                <w:szCs w:val="16"/>
              </w:rPr>
              <w:t>Sweco</w:t>
            </w:r>
            <w:proofErr w:type="spellEnd"/>
            <w:r w:rsidRPr="0080358B">
              <w:rPr>
                <w:b/>
                <w:color w:val="000000" w:themeColor="text1"/>
                <w:sz w:val="16"/>
                <w:szCs w:val="16"/>
              </w:rPr>
              <w:t> </w:t>
            </w:r>
            <w:proofErr w:type="spellStart"/>
            <w:r w:rsidRPr="0080358B">
              <w:rPr>
                <w:b/>
                <w:color w:val="000000" w:themeColor="text1"/>
                <w:sz w:val="16"/>
                <w:szCs w:val="16"/>
              </w:rPr>
              <w:t>Hydroprojekt</w:t>
            </w:r>
            <w:proofErr w:type="spellEnd"/>
            <w:r w:rsidRPr="0080358B">
              <w:rPr>
                <w:b/>
                <w:color w:val="000000" w:themeColor="text1"/>
                <w:sz w:val="16"/>
                <w:szCs w:val="16"/>
              </w:rPr>
              <w:t> a.s.</w:t>
            </w:r>
            <w:r w:rsidRPr="0080358B">
              <w:rPr>
                <w:color w:val="000000" w:themeColor="text1"/>
                <w:sz w:val="16"/>
                <w:szCs w:val="16"/>
              </w:rPr>
              <w:t xml:space="preserve"> je certifikovaná dle norem </w:t>
            </w:r>
            <w:r w:rsidRPr="0080358B">
              <w:rPr>
                <w:b/>
                <w:color w:val="000000" w:themeColor="text1"/>
                <w:sz w:val="16"/>
                <w:szCs w:val="16"/>
              </w:rPr>
              <w:t>ČSN EN ISO 9001:2009</w:t>
            </w:r>
            <w:r w:rsidRPr="0080358B">
              <w:rPr>
                <w:color w:val="000000" w:themeColor="text1"/>
                <w:sz w:val="16"/>
                <w:szCs w:val="16"/>
              </w:rPr>
              <w:t xml:space="preserve">, </w:t>
            </w:r>
            <w:r w:rsidRPr="0080358B">
              <w:rPr>
                <w:b/>
                <w:color w:val="000000" w:themeColor="text1"/>
                <w:sz w:val="16"/>
                <w:szCs w:val="16"/>
              </w:rPr>
              <w:t>ČSN EN ISO 14001:2005</w:t>
            </w:r>
            <w:r w:rsidRPr="0080358B">
              <w:rPr>
                <w:color w:val="000000" w:themeColor="text1"/>
                <w:sz w:val="16"/>
                <w:szCs w:val="16"/>
              </w:rPr>
              <w:t xml:space="preserve"> a </w:t>
            </w:r>
            <w:r w:rsidRPr="0080358B">
              <w:rPr>
                <w:b/>
                <w:color w:val="000000" w:themeColor="text1"/>
                <w:sz w:val="16"/>
                <w:szCs w:val="16"/>
              </w:rPr>
              <w:t>ČSN OHSAS 18001:2008</w:t>
            </w:r>
            <w:r w:rsidRPr="0080358B">
              <w:rPr>
                <w:color w:val="000000" w:themeColor="text1"/>
                <w:sz w:val="16"/>
                <w:szCs w:val="16"/>
              </w:rPr>
              <w:t>.</w:t>
            </w:r>
          </w:p>
          <w:p w:rsidR="007A45BF" w:rsidRPr="0080358B" w:rsidRDefault="007A45BF" w:rsidP="007A45BF">
            <w:pPr>
              <w:tabs>
                <w:tab w:val="right" w:pos="8505"/>
              </w:tabs>
              <w:ind w:right="136"/>
              <w:jc w:val="left"/>
              <w:rPr>
                <w:b/>
                <w:color w:val="000000" w:themeColor="text1"/>
                <w:sz w:val="18"/>
              </w:rPr>
            </w:pPr>
            <w:r w:rsidRPr="0080358B">
              <w:rPr>
                <w:b/>
                <w:color w:val="000000" w:themeColor="text1"/>
                <w:sz w:val="18"/>
              </w:rPr>
              <w:sym w:font="Times New Roman" w:char="00A9"/>
            </w:r>
            <w:r w:rsidRPr="0080358B">
              <w:rPr>
                <w:b/>
                <w:color w:val="000000" w:themeColor="text1"/>
                <w:sz w:val="18"/>
              </w:rPr>
              <w:t> </w:t>
            </w:r>
            <w:proofErr w:type="spellStart"/>
            <w:r w:rsidRPr="0080358B">
              <w:rPr>
                <w:b/>
                <w:color w:val="000000" w:themeColor="text1"/>
                <w:sz w:val="18"/>
              </w:rPr>
              <w:t>Sweco</w:t>
            </w:r>
            <w:proofErr w:type="spellEnd"/>
            <w:r w:rsidRPr="0080358B">
              <w:rPr>
                <w:b/>
                <w:color w:val="000000" w:themeColor="text1"/>
                <w:sz w:val="18"/>
              </w:rPr>
              <w:t> </w:t>
            </w:r>
            <w:proofErr w:type="spellStart"/>
            <w:r w:rsidRPr="0080358B">
              <w:rPr>
                <w:b/>
                <w:color w:val="000000" w:themeColor="text1"/>
                <w:sz w:val="18"/>
              </w:rPr>
              <w:t>Hydroprojekt</w:t>
            </w:r>
            <w:proofErr w:type="spellEnd"/>
            <w:r w:rsidRPr="0080358B">
              <w:rPr>
                <w:b/>
                <w:color w:val="000000" w:themeColor="text1"/>
                <w:sz w:val="18"/>
              </w:rPr>
              <w:t> a.s.</w:t>
            </w:r>
          </w:p>
          <w:p w:rsidR="007A45BF" w:rsidRPr="0080358B" w:rsidRDefault="007A45BF" w:rsidP="007A45BF">
            <w:pPr>
              <w:rPr>
                <w:color w:val="000000" w:themeColor="text1"/>
                <w:sz w:val="16"/>
                <w:szCs w:val="16"/>
              </w:rPr>
            </w:pPr>
            <w:r w:rsidRPr="0080358B">
              <w:rPr>
                <w:color w:val="000000" w:themeColor="text1"/>
                <w:sz w:val="16"/>
                <w:szCs w:val="16"/>
              </w:rPr>
              <w:t xml:space="preserve">Tato dokumentace včetně všech příloh (s výjimkou dat poskytnutých objednatelem) je duševním vlastnictvím akciové společnosti </w:t>
            </w:r>
            <w:proofErr w:type="spellStart"/>
            <w:r w:rsidRPr="0080358B">
              <w:rPr>
                <w:color w:val="000000" w:themeColor="text1"/>
                <w:sz w:val="16"/>
                <w:szCs w:val="16"/>
              </w:rPr>
              <w:t>Sweco</w:t>
            </w:r>
            <w:proofErr w:type="spellEnd"/>
            <w:r w:rsidRPr="0080358B">
              <w:rPr>
                <w:color w:val="000000" w:themeColor="text1"/>
                <w:sz w:val="16"/>
                <w:szCs w:val="16"/>
              </w:rPr>
              <w:t> </w:t>
            </w:r>
            <w:proofErr w:type="spellStart"/>
            <w:r w:rsidRPr="0080358B">
              <w:rPr>
                <w:color w:val="000000" w:themeColor="text1"/>
                <w:sz w:val="16"/>
                <w:szCs w:val="16"/>
              </w:rPr>
              <w:t>Hydroprojekt</w:t>
            </w:r>
            <w:proofErr w:type="spellEnd"/>
            <w:r w:rsidRPr="0080358B">
              <w:rPr>
                <w:color w:val="000000" w:themeColor="text1"/>
                <w:sz w:val="16"/>
                <w:szCs w:val="16"/>
              </w:rPr>
              <w:t> a.s. Objednatel této dokumentace je oprávněn ji využít k účelům vyplývajícím z uzavřené smlouvy bez jakéhokoliv omezení. Jiné osoby (jak fyzické, tak právnické) nejsou bez předchozího výslovného souhlasu objednatele oprávněny tuto dokumentaci ani její části jakkoli využívat, kopírovat (ani jiným způsobem rozmnožovat) nebo zpřístupnit dalším osobám.</w:t>
            </w:r>
          </w:p>
          <w:p w:rsidR="007A45BF" w:rsidRPr="0080358B" w:rsidRDefault="007A45BF" w:rsidP="007A45BF">
            <w:pPr>
              <w:tabs>
                <w:tab w:val="left" w:pos="3960"/>
                <w:tab w:val="left" w:pos="4320"/>
              </w:tabs>
              <w:jc w:val="left"/>
              <w:rPr>
                <w:bCs/>
                <w:color w:val="000000" w:themeColor="text1"/>
                <w:sz w:val="30"/>
                <w:szCs w:val="30"/>
              </w:rPr>
            </w:pPr>
            <w:r w:rsidRPr="0080358B">
              <w:rPr>
                <w:color w:val="000000" w:themeColor="text1"/>
                <w:sz w:val="16"/>
                <w:szCs w:val="16"/>
              </w:rPr>
              <w:lastRenderedPageBreak/>
              <w:t>Poznámka: Podpisy zpracovatelů jsou připojeny pouze k výtisku číslo 01 nebo originálu přílohy (matrici).</w:t>
            </w:r>
          </w:p>
        </w:tc>
      </w:tr>
    </w:tbl>
    <w:p w:rsidR="0035162D" w:rsidRPr="0080358B" w:rsidRDefault="0035162D" w:rsidP="0035162D">
      <w:pPr>
        <w:spacing w:line="276" w:lineRule="auto"/>
        <w:rPr>
          <w:b/>
          <w:sz w:val="18"/>
          <w:szCs w:val="18"/>
        </w:rPr>
      </w:pPr>
      <w:r w:rsidRPr="0080358B">
        <w:rPr>
          <w:b/>
          <w:sz w:val="18"/>
          <w:szCs w:val="18"/>
        </w:rPr>
        <w:lastRenderedPageBreak/>
        <w:t>ÚVOD:</w:t>
      </w:r>
    </w:p>
    <w:p w:rsidR="0035162D" w:rsidRPr="0080358B" w:rsidRDefault="0035162D" w:rsidP="0035162D">
      <w:pPr>
        <w:spacing w:line="276" w:lineRule="auto"/>
        <w:rPr>
          <w:sz w:val="18"/>
          <w:szCs w:val="18"/>
        </w:rPr>
      </w:pPr>
      <w:r w:rsidRPr="0080358B">
        <w:rPr>
          <w:sz w:val="18"/>
          <w:szCs w:val="18"/>
        </w:rPr>
        <w:t>Návrh plánu BOZP je zpracován dle §15, zák. 309/2006 Sb. Rozsah plánu je dle přílohy č. 6, NV 591/2006 Sb., ve fázi přípravy zakázky. Pro vlastní realizaci je nutné plán dopracovat, případně upravit tak, aby plně vyhovoval potřebám stavby. Vybraný zhotovitel je povinen nejpozději do 8 dnů před zahájením prací na staveništi písemně informovat určeného koordinátora o pracovních technologických postupech, které pro realizaci stavby zvolil, o řešení rizik vznikajících při těchto postupech, včetně opatření přijatých k jejich odstranění.</w:t>
      </w:r>
    </w:p>
    <w:p w:rsidR="0035162D" w:rsidRPr="0080358B" w:rsidRDefault="0035162D" w:rsidP="0035162D">
      <w:pPr>
        <w:pStyle w:val="Nadpis3"/>
        <w:numPr>
          <w:ilvl w:val="0"/>
          <w:numId w:val="0"/>
        </w:numPr>
        <w:shd w:val="clear" w:color="auto" w:fill="FFFFFF"/>
        <w:spacing w:before="0" w:after="0" w:line="253" w:lineRule="atLeast"/>
        <w:ind w:hanging="11"/>
        <w:rPr>
          <w:b w:val="0"/>
          <w:bCs w:val="0"/>
          <w:caps w:val="0"/>
          <w:sz w:val="18"/>
          <w:szCs w:val="18"/>
        </w:rPr>
      </w:pPr>
      <w:r w:rsidRPr="0080358B">
        <w:rPr>
          <w:b w:val="0"/>
          <w:bCs w:val="0"/>
          <w:caps w:val="0"/>
          <w:sz w:val="18"/>
          <w:szCs w:val="18"/>
        </w:rPr>
        <w:t>DALŠÍ ÚKOLY ZADAVATELE STAVBY, JEJÍHO ZHOTOVITELE, POPŘÍPADĚ FYZICKÉ OSOBY, KTERÁ SE PODÍLÍ NA ZHOTOVENÍ STAVBY (viz §14, zák. 309/2006 Sb.):</w:t>
      </w:r>
    </w:p>
    <w:p w:rsidR="0035162D" w:rsidRPr="0080358B" w:rsidRDefault="0035162D" w:rsidP="0035162D">
      <w:pPr>
        <w:pStyle w:val="Odstavecseseznamem"/>
        <w:numPr>
          <w:ilvl w:val="0"/>
          <w:numId w:val="24"/>
        </w:numPr>
        <w:rPr>
          <w:rFonts w:cs="Arial"/>
          <w:sz w:val="18"/>
          <w:szCs w:val="18"/>
        </w:rPr>
      </w:pPr>
      <w:r w:rsidRPr="0080358B">
        <w:rPr>
          <w:rFonts w:cs="Arial"/>
          <w:sz w:val="18"/>
          <w:szCs w:val="18"/>
        </w:rPr>
        <w:t xml:space="preserve">Budou-li na staveništi působit zaměstnanci více než jednoho zhotovitele, je zadavatel stavby povinen písemně určit koordinátora BOZP </w:t>
      </w:r>
    </w:p>
    <w:p w:rsidR="0035162D" w:rsidRPr="0080358B" w:rsidRDefault="0035162D" w:rsidP="0035162D">
      <w:pPr>
        <w:pStyle w:val="Odstavecseseznamem"/>
        <w:numPr>
          <w:ilvl w:val="0"/>
          <w:numId w:val="24"/>
        </w:numPr>
        <w:rPr>
          <w:rFonts w:cs="Arial"/>
          <w:sz w:val="18"/>
          <w:szCs w:val="18"/>
        </w:rPr>
      </w:pPr>
      <w:r w:rsidRPr="0080358B">
        <w:rPr>
          <w:rFonts w:cs="Arial"/>
          <w:sz w:val="18"/>
          <w:szCs w:val="18"/>
        </w:rPr>
        <w:t xml:space="preserve">Zadavatel stavby je povinen předat koordinátorovi veškeré podklady a informace pro jeho činnost, zejména pro zpracování plánu bezpečnosti a ochrany zdraví při práci na staveništi (dále jen „plán“), včetně informace o fyzických osobách, které se mohou s jeho vědomím zdržovat na staveništi, poskytovat mu potřebnou součinnost a zavázat všechny zhotovitele, popřípadě jiné osoby </w:t>
      </w:r>
      <w:r w:rsidR="00757349" w:rsidRPr="0080358B">
        <w:rPr>
          <w:rFonts w:cs="Arial"/>
          <w:sz w:val="18"/>
          <w:szCs w:val="18"/>
        </w:rPr>
        <w:br/>
      </w:r>
      <w:r w:rsidRPr="0080358B">
        <w:rPr>
          <w:rFonts w:cs="Arial"/>
          <w:sz w:val="18"/>
          <w:szCs w:val="18"/>
        </w:rPr>
        <w:t>k součinnosti s koordinátorem po celou dobu přípravy a realizace stavby.</w:t>
      </w:r>
    </w:p>
    <w:p w:rsidR="00EA071D" w:rsidRPr="0080358B" w:rsidRDefault="00EA071D" w:rsidP="00EA071D">
      <w:pPr>
        <w:spacing w:before="120"/>
        <w:rPr>
          <w:rFonts w:cs="Arial"/>
          <w:b/>
        </w:rPr>
      </w:pPr>
    </w:p>
    <w:p w:rsidR="00EA071D" w:rsidRPr="0080358B" w:rsidRDefault="00EA071D" w:rsidP="00EA071D">
      <w:pPr>
        <w:spacing w:before="120"/>
        <w:rPr>
          <w:rFonts w:cs="Arial"/>
          <w:sz w:val="18"/>
          <w:szCs w:val="18"/>
        </w:rPr>
      </w:pPr>
      <w:r w:rsidRPr="0080358B">
        <w:rPr>
          <w:rFonts w:cs="Arial"/>
          <w:sz w:val="18"/>
          <w:szCs w:val="18"/>
        </w:rPr>
        <w:t xml:space="preserve">Počet pracovníků na stavbě je závislý na nasazení vybraného dodavatele stavby při realizaci. </w:t>
      </w:r>
    </w:p>
    <w:p w:rsidR="00EA071D" w:rsidRPr="0080358B" w:rsidRDefault="00EA071D" w:rsidP="00EA071D">
      <w:pPr>
        <w:spacing w:before="120"/>
        <w:rPr>
          <w:rFonts w:cs="Arial"/>
          <w:sz w:val="18"/>
          <w:szCs w:val="18"/>
        </w:rPr>
      </w:pPr>
      <w:r w:rsidRPr="0080358B">
        <w:rPr>
          <w:rFonts w:cs="Arial"/>
          <w:sz w:val="18"/>
          <w:szCs w:val="18"/>
        </w:rPr>
        <w:t>Ve fázi přípravy se předpokládá doba 1</w:t>
      </w:r>
      <w:r w:rsidR="00961BF0" w:rsidRPr="0080358B">
        <w:rPr>
          <w:rFonts w:cs="Arial"/>
          <w:sz w:val="18"/>
          <w:szCs w:val="18"/>
        </w:rPr>
        <w:t>0</w:t>
      </w:r>
      <w:r w:rsidRPr="0080358B">
        <w:rPr>
          <w:rFonts w:cs="Arial"/>
          <w:sz w:val="18"/>
          <w:szCs w:val="18"/>
        </w:rPr>
        <w:t xml:space="preserve"> měsíců, kdy zakázku bude realizovat současně </w:t>
      </w:r>
      <w:r w:rsidR="00961BF0" w:rsidRPr="0080358B">
        <w:rPr>
          <w:rFonts w:cs="Arial"/>
          <w:sz w:val="18"/>
          <w:szCs w:val="18"/>
        </w:rPr>
        <w:t>10</w:t>
      </w:r>
      <w:r w:rsidRPr="0080358B">
        <w:rPr>
          <w:rFonts w:cs="Arial"/>
          <w:sz w:val="18"/>
          <w:szCs w:val="18"/>
        </w:rPr>
        <w:t xml:space="preserve"> pracovníků. </w:t>
      </w:r>
    </w:p>
    <w:p w:rsidR="00EA071D" w:rsidRPr="0080358B" w:rsidRDefault="00EA071D" w:rsidP="00EA071D">
      <w:pPr>
        <w:spacing w:before="120"/>
        <w:rPr>
          <w:rFonts w:cs="Arial"/>
          <w:sz w:val="18"/>
          <w:szCs w:val="18"/>
        </w:rPr>
      </w:pPr>
    </w:p>
    <w:p w:rsidR="00EA071D" w:rsidRPr="0080358B" w:rsidRDefault="00EA071D" w:rsidP="00EA071D">
      <w:pPr>
        <w:spacing w:before="120"/>
        <w:rPr>
          <w:rFonts w:cs="Arial"/>
          <w:b/>
          <w:sz w:val="18"/>
          <w:szCs w:val="18"/>
        </w:rPr>
      </w:pPr>
      <w:r w:rsidRPr="0080358B">
        <w:rPr>
          <w:rFonts w:cs="Arial"/>
          <w:sz w:val="18"/>
          <w:szCs w:val="18"/>
        </w:rPr>
        <w:t>1</w:t>
      </w:r>
      <w:r w:rsidR="00961BF0" w:rsidRPr="0080358B">
        <w:rPr>
          <w:rFonts w:cs="Arial"/>
          <w:sz w:val="18"/>
          <w:szCs w:val="18"/>
        </w:rPr>
        <w:t>0</w:t>
      </w:r>
      <w:r w:rsidRPr="0080358B">
        <w:rPr>
          <w:rFonts w:cs="Arial"/>
          <w:sz w:val="18"/>
          <w:szCs w:val="18"/>
        </w:rPr>
        <w:t xml:space="preserve"> měsíců * 21 pracovních dní * </w:t>
      </w:r>
      <w:r w:rsidR="00961BF0" w:rsidRPr="0080358B">
        <w:rPr>
          <w:rFonts w:cs="Arial"/>
          <w:sz w:val="18"/>
          <w:szCs w:val="18"/>
        </w:rPr>
        <w:t>10</w:t>
      </w:r>
      <w:r w:rsidRPr="0080358B">
        <w:rPr>
          <w:rFonts w:cs="Arial"/>
          <w:sz w:val="18"/>
          <w:szCs w:val="18"/>
        </w:rPr>
        <w:t xml:space="preserve"> pracovníků = </w:t>
      </w:r>
      <w:r w:rsidR="00961BF0" w:rsidRPr="0080358B">
        <w:rPr>
          <w:rFonts w:cs="Arial"/>
          <w:b/>
          <w:sz w:val="18"/>
          <w:szCs w:val="18"/>
        </w:rPr>
        <w:t>2100</w:t>
      </w:r>
      <w:r w:rsidRPr="0080358B">
        <w:rPr>
          <w:rFonts w:cs="Arial"/>
          <w:b/>
          <w:sz w:val="18"/>
          <w:szCs w:val="18"/>
        </w:rPr>
        <w:t xml:space="preserve"> dní</w:t>
      </w:r>
    </w:p>
    <w:p w:rsidR="00EA071D" w:rsidRPr="0080358B" w:rsidRDefault="00EA071D" w:rsidP="00EA071D">
      <w:pPr>
        <w:spacing w:before="120"/>
        <w:rPr>
          <w:rFonts w:cs="Arial"/>
          <w:sz w:val="18"/>
          <w:szCs w:val="18"/>
        </w:rPr>
      </w:pPr>
      <w:r w:rsidRPr="0080358B">
        <w:rPr>
          <w:rFonts w:cs="Arial"/>
          <w:b/>
          <w:sz w:val="18"/>
          <w:szCs w:val="18"/>
        </w:rPr>
        <w:t>V tomto případě jsou naplněny podmínky dle §15, odst.1, písm. b) zák. 309/2006 Sb</w:t>
      </w:r>
      <w:r w:rsidRPr="0080358B">
        <w:rPr>
          <w:rFonts w:cs="Arial"/>
          <w:sz w:val="18"/>
          <w:szCs w:val="18"/>
        </w:rPr>
        <w:t>.:</w:t>
      </w:r>
    </w:p>
    <w:p w:rsidR="00EA071D" w:rsidRPr="0080358B" w:rsidRDefault="00EA071D" w:rsidP="00EA071D">
      <w:pPr>
        <w:pStyle w:val="Odstavecseseznamem"/>
        <w:numPr>
          <w:ilvl w:val="0"/>
          <w:numId w:val="24"/>
        </w:numPr>
        <w:spacing w:before="120"/>
        <w:rPr>
          <w:sz w:val="18"/>
          <w:szCs w:val="18"/>
        </w:rPr>
      </w:pPr>
      <w:r w:rsidRPr="0080358B">
        <w:rPr>
          <w:sz w:val="18"/>
          <w:szCs w:val="18"/>
        </w:rPr>
        <w:t xml:space="preserve">celkový plánovaný objem prací a činností během realizace díla přesáhne 500 pracovních dnů </w:t>
      </w:r>
      <w:r w:rsidR="00757349" w:rsidRPr="0080358B">
        <w:rPr>
          <w:sz w:val="18"/>
          <w:szCs w:val="18"/>
        </w:rPr>
        <w:br/>
      </w:r>
      <w:r w:rsidRPr="0080358B">
        <w:rPr>
          <w:sz w:val="18"/>
          <w:szCs w:val="18"/>
        </w:rPr>
        <w:t>v přepočtu na jednu fyzickou osobu.</w:t>
      </w:r>
    </w:p>
    <w:p w:rsidR="00EA071D" w:rsidRPr="0080358B" w:rsidRDefault="00EA071D" w:rsidP="00EA071D">
      <w:pPr>
        <w:spacing w:before="120"/>
        <w:rPr>
          <w:rFonts w:cs="Arial"/>
          <w:sz w:val="18"/>
          <w:szCs w:val="18"/>
        </w:rPr>
      </w:pPr>
      <w:r w:rsidRPr="0080358B">
        <w:rPr>
          <w:rFonts w:cs="Arial"/>
          <w:b/>
          <w:sz w:val="18"/>
          <w:szCs w:val="18"/>
        </w:rPr>
        <w:t>Zadavatel je povinen</w:t>
      </w:r>
      <w:r w:rsidRPr="0080358B">
        <w:rPr>
          <w:rFonts w:cs="Arial"/>
          <w:sz w:val="18"/>
          <w:szCs w:val="18"/>
        </w:rPr>
        <w:t xml:space="preserve"> v tomto případě </w:t>
      </w:r>
      <w:r w:rsidRPr="0080358B">
        <w:rPr>
          <w:rFonts w:cs="Arial"/>
          <w:b/>
          <w:sz w:val="18"/>
          <w:szCs w:val="18"/>
        </w:rPr>
        <w:t>doručit oznámení o zahájení prací,</w:t>
      </w:r>
      <w:r w:rsidRPr="0080358B">
        <w:rPr>
          <w:rFonts w:cs="Arial"/>
          <w:sz w:val="18"/>
          <w:szCs w:val="18"/>
        </w:rPr>
        <w:t xml:space="preserve"> jehož náležitosti stanoví prováděcí právní předpis, oblastnímu inspektorátu práce příslušnému podle místa staveniště </w:t>
      </w:r>
      <w:r w:rsidRPr="0080358B">
        <w:rPr>
          <w:rFonts w:cs="Arial"/>
          <w:b/>
          <w:sz w:val="18"/>
          <w:szCs w:val="18"/>
        </w:rPr>
        <w:t>nejpozději do 8 dnů před předáním staveniště zhotoviteli</w:t>
      </w:r>
      <w:r w:rsidRPr="0080358B">
        <w:rPr>
          <w:rFonts w:cs="Arial"/>
          <w:sz w:val="18"/>
          <w:szCs w:val="18"/>
        </w:rPr>
        <w:t>; oznámení může být doručeno v listinné nebo elektronické podobě.</w:t>
      </w:r>
    </w:p>
    <w:p w:rsidR="00EA071D" w:rsidRPr="0080358B" w:rsidRDefault="00EA071D" w:rsidP="00EA071D">
      <w:pPr>
        <w:spacing w:before="120"/>
        <w:rPr>
          <w:rFonts w:cs="Arial"/>
          <w:sz w:val="18"/>
          <w:szCs w:val="18"/>
        </w:rPr>
      </w:pPr>
      <w:r w:rsidRPr="0080358B">
        <w:rPr>
          <w:rFonts w:cs="Arial"/>
          <w:sz w:val="18"/>
          <w:szCs w:val="18"/>
        </w:rPr>
        <w:t>Oznámení se zašle prostřednictvím následujících možností:</w:t>
      </w:r>
    </w:p>
    <w:p w:rsidR="00961BF0" w:rsidRPr="0080358B" w:rsidRDefault="00961BF0" w:rsidP="00961BF0">
      <w:pPr>
        <w:tabs>
          <w:tab w:val="left" w:pos="1985"/>
        </w:tabs>
        <w:spacing w:before="120"/>
        <w:rPr>
          <w:rFonts w:cs="Arial"/>
          <w:sz w:val="18"/>
          <w:szCs w:val="18"/>
        </w:rPr>
      </w:pPr>
      <w:r w:rsidRPr="0080358B">
        <w:rPr>
          <w:rFonts w:cs="Arial"/>
          <w:sz w:val="18"/>
          <w:szCs w:val="18"/>
        </w:rPr>
        <w:t>E-mail:</w:t>
      </w:r>
      <w:r w:rsidRPr="0080358B">
        <w:rPr>
          <w:rFonts w:cs="Arial"/>
          <w:sz w:val="18"/>
          <w:szCs w:val="18"/>
        </w:rPr>
        <w:tab/>
        <w:t xml:space="preserve">              brno@suip.cz</w:t>
      </w:r>
    </w:p>
    <w:p w:rsidR="00961BF0" w:rsidRPr="0080358B" w:rsidRDefault="00961BF0" w:rsidP="00961BF0">
      <w:pPr>
        <w:tabs>
          <w:tab w:val="left" w:pos="2694"/>
        </w:tabs>
        <w:spacing w:before="120"/>
        <w:rPr>
          <w:rFonts w:cs="Arial"/>
          <w:sz w:val="18"/>
          <w:szCs w:val="18"/>
        </w:rPr>
      </w:pPr>
      <w:r w:rsidRPr="0080358B">
        <w:rPr>
          <w:rFonts w:cs="Arial"/>
          <w:sz w:val="18"/>
          <w:szCs w:val="18"/>
        </w:rPr>
        <w:t>E-podatelna:</w:t>
      </w:r>
      <w:r w:rsidRPr="0080358B">
        <w:rPr>
          <w:rFonts w:cs="Arial"/>
          <w:sz w:val="18"/>
          <w:szCs w:val="18"/>
        </w:rPr>
        <w:tab/>
        <w:t>epodatelna.brno@suip.cz</w:t>
      </w:r>
    </w:p>
    <w:p w:rsidR="00961BF0" w:rsidRPr="0080358B" w:rsidRDefault="00961BF0" w:rsidP="00961BF0">
      <w:pPr>
        <w:tabs>
          <w:tab w:val="left" w:pos="2694"/>
        </w:tabs>
        <w:spacing w:before="120"/>
        <w:rPr>
          <w:rFonts w:cs="Arial"/>
          <w:sz w:val="18"/>
          <w:szCs w:val="18"/>
        </w:rPr>
      </w:pPr>
      <w:r w:rsidRPr="0080358B">
        <w:rPr>
          <w:rFonts w:cs="Arial"/>
          <w:sz w:val="18"/>
          <w:szCs w:val="18"/>
        </w:rPr>
        <w:t>Datová schránka:</w:t>
      </w:r>
      <w:r w:rsidRPr="0080358B">
        <w:rPr>
          <w:rFonts w:cs="Arial"/>
          <w:sz w:val="18"/>
          <w:szCs w:val="18"/>
        </w:rPr>
        <w:tab/>
        <w:t>a9heffd</w:t>
      </w:r>
    </w:p>
    <w:p w:rsidR="00EA071D" w:rsidRPr="0080358B" w:rsidRDefault="00EA071D" w:rsidP="00EA071D">
      <w:pPr>
        <w:spacing w:before="120"/>
        <w:rPr>
          <w:rFonts w:cs="Arial"/>
        </w:rPr>
      </w:pPr>
      <w:r w:rsidRPr="0080358B">
        <w:rPr>
          <w:rFonts w:cs="Arial"/>
          <w:sz w:val="18"/>
          <w:szCs w:val="18"/>
        </w:rPr>
        <w:t xml:space="preserve"> </w:t>
      </w:r>
    </w:p>
    <w:p w:rsidR="0035162D" w:rsidRPr="0080358B" w:rsidRDefault="0035162D" w:rsidP="0035162D"/>
    <w:p w:rsidR="0035162D" w:rsidRPr="0080358B" w:rsidRDefault="0035162D" w:rsidP="0035162D">
      <w:pPr>
        <w:pStyle w:val="Zkladntext"/>
        <w:spacing w:before="100" w:after="0"/>
        <w:rPr>
          <w:rFonts w:cs="Arial"/>
          <w:b/>
          <w:bCs/>
          <w:caps/>
          <w:sz w:val="18"/>
          <w:szCs w:val="18"/>
          <w:lang w:eastAsia="cs-CZ"/>
        </w:rPr>
      </w:pPr>
      <w:r w:rsidRPr="0080358B">
        <w:rPr>
          <w:rFonts w:cs="Arial"/>
          <w:b/>
          <w:bCs/>
          <w:caps/>
          <w:sz w:val="18"/>
          <w:szCs w:val="18"/>
          <w:lang w:eastAsia="cs-CZ"/>
        </w:rPr>
        <w:t>I. Rozsah plánu</w:t>
      </w:r>
    </w:p>
    <w:p w:rsidR="0035162D" w:rsidRPr="0080358B" w:rsidRDefault="0035162D" w:rsidP="0035162D">
      <w:pPr>
        <w:pStyle w:val="Zkladntext"/>
        <w:spacing w:before="100" w:after="0"/>
        <w:rPr>
          <w:sz w:val="18"/>
          <w:szCs w:val="18"/>
          <w:lang w:eastAsia="cs-CZ"/>
        </w:rPr>
      </w:pPr>
      <w:r w:rsidRPr="0080358B">
        <w:rPr>
          <w:sz w:val="18"/>
          <w:szCs w:val="18"/>
          <w:lang w:eastAsia="cs-CZ"/>
        </w:rPr>
        <w:t>1. Plán obsahuje</w:t>
      </w:r>
    </w:p>
    <w:p w:rsidR="0035162D" w:rsidRPr="0080358B" w:rsidRDefault="0035162D" w:rsidP="0035162D">
      <w:pPr>
        <w:pStyle w:val="Zkladntext"/>
        <w:spacing w:before="100" w:after="0"/>
        <w:ind w:left="283" w:hanging="283"/>
        <w:jc w:val="both"/>
        <w:rPr>
          <w:sz w:val="18"/>
          <w:szCs w:val="18"/>
          <w:lang w:eastAsia="cs-CZ"/>
        </w:rPr>
      </w:pPr>
      <w:r w:rsidRPr="0080358B">
        <w:rPr>
          <w:sz w:val="18"/>
          <w:szCs w:val="18"/>
          <w:lang w:eastAsia="cs-CZ"/>
        </w:rPr>
        <w:t>a)  identifikační údaje o stavbě, zadavateli stavby, zpracovateli projektové dokumentace a koordinátorovi,</w:t>
      </w:r>
    </w:p>
    <w:p w:rsidR="0035162D" w:rsidRPr="0080358B" w:rsidRDefault="0035162D" w:rsidP="0035162D">
      <w:pPr>
        <w:pStyle w:val="Zkladntext"/>
        <w:spacing w:before="100" w:after="0"/>
        <w:ind w:left="283" w:hanging="283"/>
        <w:jc w:val="both"/>
        <w:rPr>
          <w:sz w:val="18"/>
          <w:szCs w:val="18"/>
          <w:lang w:eastAsia="cs-CZ"/>
        </w:rPr>
      </w:pPr>
      <w:r w:rsidRPr="0080358B">
        <w:rPr>
          <w:sz w:val="18"/>
          <w:szCs w:val="18"/>
          <w:lang w:eastAsia="cs-CZ"/>
        </w:rPr>
        <w:t>b)  situační výkres stavby,</w:t>
      </w:r>
    </w:p>
    <w:p w:rsidR="0035162D" w:rsidRPr="0080358B" w:rsidRDefault="0035162D" w:rsidP="0035162D">
      <w:pPr>
        <w:pStyle w:val="Zkladntext"/>
        <w:spacing w:before="100" w:after="0"/>
        <w:ind w:left="283" w:hanging="283"/>
        <w:jc w:val="both"/>
        <w:rPr>
          <w:sz w:val="18"/>
          <w:szCs w:val="18"/>
          <w:lang w:eastAsia="cs-CZ"/>
        </w:rPr>
      </w:pPr>
      <w:r w:rsidRPr="0080358B">
        <w:rPr>
          <w:sz w:val="18"/>
          <w:szCs w:val="18"/>
          <w:lang w:eastAsia="cs-CZ"/>
        </w:rPr>
        <w:t xml:space="preserve">c)  obsah podle části II. písmene C, přílohy </w:t>
      </w:r>
      <w:proofErr w:type="gramStart"/>
      <w:r w:rsidRPr="0080358B">
        <w:rPr>
          <w:sz w:val="18"/>
          <w:szCs w:val="18"/>
          <w:lang w:eastAsia="cs-CZ"/>
        </w:rPr>
        <w:t>č.6 k NV</w:t>
      </w:r>
      <w:proofErr w:type="gramEnd"/>
      <w:r w:rsidRPr="0080358B">
        <w:rPr>
          <w:sz w:val="18"/>
          <w:szCs w:val="18"/>
          <w:lang w:eastAsia="cs-CZ"/>
        </w:rPr>
        <w:t xml:space="preserve"> 591/2006 Sb..</w:t>
      </w:r>
    </w:p>
    <w:p w:rsidR="0035162D" w:rsidRPr="0080358B" w:rsidRDefault="0035162D" w:rsidP="0035162D">
      <w:pPr>
        <w:pStyle w:val="Zkladntext"/>
        <w:spacing w:before="100" w:after="0"/>
        <w:jc w:val="both"/>
        <w:rPr>
          <w:sz w:val="18"/>
          <w:szCs w:val="18"/>
          <w:lang w:eastAsia="cs-CZ"/>
        </w:rPr>
      </w:pPr>
      <w:r w:rsidRPr="0080358B">
        <w:rPr>
          <w:sz w:val="18"/>
          <w:szCs w:val="18"/>
          <w:lang w:eastAsia="cs-CZ"/>
        </w:rPr>
        <w:t>2. Obsah jednotlivých částí plánu musí být přizpůsoben druhu a velikosti stavby, stavebně technickému provedení stavby, účelu využití a době trvání stavby v souladu s § 15 zákona o zajištění dalších podmínek bezpečnosti a ochrany zdraví při práci; plán se zpracovává v podrobnostech umožňujících koordinátorovi využívat plánu jako hlavního nástroje koordinace opatření k zajištění bezpečnosti a ochrany zdraví při práci na dané stavbě v souladu s jeho povinnostmi stanovenými zákonem o zajištění dalších podmínek bezpečnosti a ochrany zdraví při práci.</w:t>
      </w:r>
    </w:p>
    <w:p w:rsidR="0035162D" w:rsidRPr="0080358B" w:rsidRDefault="0035162D" w:rsidP="0035162D">
      <w:pPr>
        <w:pStyle w:val="Zkladntext"/>
        <w:spacing w:before="100" w:after="0"/>
        <w:jc w:val="both"/>
        <w:rPr>
          <w:sz w:val="18"/>
          <w:szCs w:val="18"/>
          <w:lang w:eastAsia="cs-CZ"/>
        </w:rPr>
      </w:pPr>
      <w:r w:rsidRPr="0080358B">
        <w:rPr>
          <w:sz w:val="18"/>
          <w:szCs w:val="18"/>
          <w:lang w:eastAsia="cs-CZ"/>
        </w:rPr>
        <w:lastRenderedPageBreak/>
        <w:t>3. Plán obsahuje postupy navrhované pro jednotlivé práce a pracovní činnosti, které se týkají stavby, pro niž se plán zpracovává, a zahrnuje konkrétní požadavky pro bezpečné a zdraví neohrožující provádění všech uvedených postupů a pracovních činností.</w:t>
      </w:r>
    </w:p>
    <w:tbl>
      <w:tblPr>
        <w:tblStyle w:val="Mkatabulky"/>
        <w:tblW w:w="0" w:type="auto"/>
        <w:tblInd w:w="-5" w:type="dxa"/>
        <w:tblLook w:val="04A0"/>
      </w:tblPr>
      <w:tblGrid>
        <w:gridCol w:w="4018"/>
        <w:gridCol w:w="4481"/>
      </w:tblGrid>
      <w:tr w:rsidR="0035162D" w:rsidRPr="0080358B" w:rsidTr="00FD5D59">
        <w:tc>
          <w:tcPr>
            <w:tcW w:w="8499" w:type="dxa"/>
            <w:gridSpan w:val="2"/>
          </w:tcPr>
          <w:p w:rsidR="0035162D" w:rsidRPr="0080358B" w:rsidRDefault="0035162D" w:rsidP="00735DA7">
            <w:pPr>
              <w:pStyle w:val="Zkladntext"/>
              <w:spacing w:before="100" w:after="0"/>
              <w:jc w:val="both"/>
              <w:rPr>
                <w:rFonts w:eastAsiaTheme="minorEastAsia" w:cs="Arial"/>
                <w:b/>
                <w:sz w:val="18"/>
                <w:szCs w:val="18"/>
                <w:u w:val="single"/>
              </w:rPr>
            </w:pPr>
            <w:r w:rsidRPr="0080358B">
              <w:rPr>
                <w:rFonts w:eastAsiaTheme="minorEastAsia" w:cs="Arial"/>
                <w:b/>
                <w:sz w:val="18"/>
                <w:szCs w:val="18"/>
                <w:u w:val="single"/>
              </w:rPr>
              <w:t xml:space="preserve">A. Identifikační údaje o stavbě, zadavateli stavby, zpracovateli projektové dokumentace </w:t>
            </w:r>
            <w:r w:rsidR="0004245B" w:rsidRPr="0080358B">
              <w:rPr>
                <w:rFonts w:eastAsiaTheme="minorEastAsia" w:cs="Arial"/>
                <w:b/>
                <w:sz w:val="18"/>
                <w:szCs w:val="18"/>
                <w:u w:val="single"/>
              </w:rPr>
              <w:br/>
            </w:r>
            <w:r w:rsidRPr="0080358B">
              <w:rPr>
                <w:rFonts w:eastAsiaTheme="minorEastAsia" w:cs="Arial"/>
                <w:b/>
                <w:sz w:val="18"/>
                <w:szCs w:val="18"/>
                <w:u w:val="single"/>
              </w:rPr>
              <w:t>a koordinátorovi</w:t>
            </w:r>
          </w:p>
        </w:tc>
      </w:tr>
      <w:tr w:rsidR="0035162D" w:rsidRPr="0080358B" w:rsidTr="00FD5D59">
        <w:trPr>
          <w:trHeight w:val="122"/>
        </w:trPr>
        <w:tc>
          <w:tcPr>
            <w:tcW w:w="8499" w:type="dxa"/>
            <w:gridSpan w:val="2"/>
            <w:tcBorders>
              <w:bottom w:val="single" w:sz="4" w:space="0" w:color="auto"/>
            </w:tcBorders>
          </w:tcPr>
          <w:p w:rsidR="0035162D" w:rsidRPr="0080358B" w:rsidRDefault="0035162D" w:rsidP="00735DA7">
            <w:pPr>
              <w:pStyle w:val="Zkladntext"/>
              <w:spacing w:before="100" w:after="0"/>
              <w:jc w:val="both"/>
              <w:rPr>
                <w:rFonts w:eastAsiaTheme="minorEastAsia" w:cs="Arial"/>
                <w:b/>
                <w:sz w:val="18"/>
                <w:szCs w:val="18"/>
              </w:rPr>
            </w:pPr>
          </w:p>
        </w:tc>
      </w:tr>
      <w:tr w:rsidR="0035162D" w:rsidRPr="0080358B" w:rsidTr="00FD5D59">
        <w:tc>
          <w:tcPr>
            <w:tcW w:w="8499" w:type="dxa"/>
            <w:gridSpan w:val="2"/>
            <w:shd w:val="clear" w:color="auto" w:fill="D9D9D9" w:themeFill="background1" w:themeFillShade="D9"/>
          </w:tcPr>
          <w:p w:rsidR="0035162D" w:rsidRPr="0080358B" w:rsidRDefault="0035162D" w:rsidP="007F1FEA">
            <w:pPr>
              <w:pStyle w:val="Zkladntext"/>
              <w:spacing w:after="0"/>
              <w:jc w:val="both"/>
              <w:rPr>
                <w:rFonts w:eastAsiaTheme="minorEastAsia" w:cs="Arial"/>
                <w:b/>
                <w:sz w:val="18"/>
                <w:szCs w:val="18"/>
                <w:u w:val="single"/>
              </w:rPr>
            </w:pPr>
            <w:r w:rsidRPr="0080358B">
              <w:rPr>
                <w:rFonts w:eastAsiaTheme="minorEastAsia" w:cs="Arial"/>
                <w:b/>
                <w:sz w:val="18"/>
                <w:szCs w:val="18"/>
              </w:rPr>
              <w:t>1. údaje o stavbě</w:t>
            </w:r>
          </w:p>
        </w:tc>
      </w:tr>
      <w:tr w:rsidR="0035162D" w:rsidRPr="0080358B" w:rsidTr="007F1FEA">
        <w:tc>
          <w:tcPr>
            <w:tcW w:w="4018" w:type="dxa"/>
          </w:tcPr>
          <w:p w:rsidR="0035162D" w:rsidRPr="0080358B" w:rsidRDefault="0035162D" w:rsidP="00735DA7">
            <w:pPr>
              <w:pStyle w:val="Zkladntext"/>
              <w:spacing w:before="100" w:after="0"/>
              <w:jc w:val="both"/>
              <w:rPr>
                <w:rFonts w:eastAsiaTheme="minorEastAsia" w:cs="Arial"/>
                <w:b/>
                <w:sz w:val="18"/>
                <w:szCs w:val="18"/>
                <w:u w:val="single"/>
              </w:rPr>
            </w:pPr>
            <w:r w:rsidRPr="0080358B">
              <w:rPr>
                <w:rFonts w:eastAsiaTheme="minorEastAsia" w:cs="Arial"/>
                <w:sz w:val="18"/>
                <w:szCs w:val="18"/>
              </w:rPr>
              <w:t>a)  základní údaje o druhu stavby</w:t>
            </w:r>
          </w:p>
        </w:tc>
        <w:tc>
          <w:tcPr>
            <w:tcW w:w="4481" w:type="dxa"/>
          </w:tcPr>
          <w:p w:rsidR="0035162D" w:rsidRPr="0080358B" w:rsidRDefault="00CD4C72" w:rsidP="007F1FEA">
            <w:pPr>
              <w:rPr>
                <w:sz w:val="18"/>
              </w:rPr>
            </w:pPr>
            <w:r w:rsidRPr="0080358B">
              <w:rPr>
                <w:sz w:val="18"/>
              </w:rPr>
              <w:t>Pozemní liniová stavba</w:t>
            </w:r>
          </w:p>
        </w:tc>
      </w:tr>
      <w:tr w:rsidR="0035162D" w:rsidRPr="0080358B" w:rsidTr="007F1FEA">
        <w:tc>
          <w:tcPr>
            <w:tcW w:w="4018" w:type="dxa"/>
          </w:tcPr>
          <w:p w:rsidR="0035162D" w:rsidRPr="0080358B" w:rsidRDefault="0035162D" w:rsidP="00735DA7">
            <w:pPr>
              <w:pStyle w:val="Zkladntext"/>
              <w:spacing w:before="100" w:after="0"/>
              <w:jc w:val="both"/>
              <w:rPr>
                <w:rFonts w:eastAsiaTheme="minorEastAsia" w:cs="Arial"/>
                <w:b/>
                <w:sz w:val="18"/>
                <w:szCs w:val="18"/>
                <w:u w:val="single"/>
              </w:rPr>
            </w:pPr>
            <w:r w:rsidRPr="0080358B">
              <w:rPr>
                <w:rFonts w:eastAsiaTheme="minorEastAsia" w:cs="Arial"/>
                <w:sz w:val="18"/>
                <w:szCs w:val="18"/>
              </w:rPr>
              <w:t>b)  název stavby</w:t>
            </w:r>
          </w:p>
        </w:tc>
        <w:tc>
          <w:tcPr>
            <w:tcW w:w="4481" w:type="dxa"/>
          </w:tcPr>
          <w:p w:rsidR="0035162D" w:rsidRPr="0080358B" w:rsidRDefault="00BD4209" w:rsidP="007F1FEA">
            <w:pPr>
              <w:pStyle w:val="Zkladntext"/>
              <w:spacing w:after="0"/>
              <w:jc w:val="both"/>
              <w:rPr>
                <w:rFonts w:eastAsiaTheme="minorEastAsia" w:cs="Arial"/>
                <w:b/>
                <w:sz w:val="18"/>
                <w:u w:val="single"/>
              </w:rPr>
            </w:pPr>
            <w:r w:rsidRPr="0080358B">
              <w:rPr>
                <w:rFonts w:cs="Arial"/>
                <w:bCs/>
                <w:sz w:val="18"/>
              </w:rPr>
              <w:t>Brno,</w:t>
            </w:r>
            <w:r w:rsidR="00837216" w:rsidRPr="0080358B">
              <w:rPr>
                <w:rFonts w:cs="Arial"/>
                <w:bCs/>
                <w:sz w:val="18"/>
              </w:rPr>
              <w:t xml:space="preserve"> </w:t>
            </w:r>
            <w:proofErr w:type="spellStart"/>
            <w:r w:rsidRPr="0080358B">
              <w:rPr>
                <w:rFonts w:cs="Arial"/>
                <w:bCs/>
                <w:sz w:val="18"/>
              </w:rPr>
              <w:t>Tuřanka</w:t>
            </w:r>
            <w:proofErr w:type="spellEnd"/>
            <w:r w:rsidR="00837216" w:rsidRPr="0080358B">
              <w:rPr>
                <w:rFonts w:cs="Arial"/>
                <w:bCs/>
                <w:sz w:val="18"/>
              </w:rPr>
              <w:t xml:space="preserve"> </w:t>
            </w:r>
            <w:r w:rsidRPr="0080358B">
              <w:rPr>
                <w:rFonts w:cs="Arial"/>
                <w:bCs/>
                <w:sz w:val="18"/>
              </w:rPr>
              <w:t>II</w:t>
            </w:r>
            <w:r w:rsidR="00837216" w:rsidRPr="0080358B">
              <w:rPr>
                <w:rFonts w:cs="Arial"/>
                <w:bCs/>
                <w:sz w:val="18"/>
              </w:rPr>
              <w:t xml:space="preserve"> </w:t>
            </w:r>
            <w:r w:rsidRPr="0080358B">
              <w:rPr>
                <w:rFonts w:cs="Arial"/>
                <w:bCs/>
                <w:sz w:val="18"/>
              </w:rPr>
              <w:t>-</w:t>
            </w:r>
            <w:r w:rsidR="00837216" w:rsidRPr="0080358B">
              <w:rPr>
                <w:rFonts w:cs="Arial"/>
                <w:bCs/>
                <w:sz w:val="18"/>
              </w:rPr>
              <w:t xml:space="preserve"> </w:t>
            </w:r>
            <w:r w:rsidRPr="0080358B">
              <w:rPr>
                <w:rFonts w:cs="Arial"/>
                <w:bCs/>
                <w:sz w:val="18"/>
              </w:rPr>
              <w:t xml:space="preserve">rekonstrukce kanalizace </w:t>
            </w:r>
            <w:r w:rsidR="009C719B" w:rsidRPr="0080358B">
              <w:rPr>
                <w:rFonts w:cs="Arial"/>
                <w:bCs/>
                <w:sz w:val="18"/>
              </w:rPr>
              <w:br/>
            </w:r>
            <w:r w:rsidRPr="0080358B">
              <w:rPr>
                <w:rFonts w:cs="Arial"/>
                <w:bCs/>
                <w:sz w:val="18"/>
              </w:rPr>
              <w:t>a vodovodu</w:t>
            </w:r>
          </w:p>
        </w:tc>
      </w:tr>
      <w:tr w:rsidR="0035162D" w:rsidRPr="0080358B" w:rsidTr="007F1FEA">
        <w:tc>
          <w:tcPr>
            <w:tcW w:w="4018" w:type="dxa"/>
          </w:tcPr>
          <w:p w:rsidR="0035162D" w:rsidRPr="0080358B" w:rsidRDefault="0035162D" w:rsidP="00735DA7">
            <w:pPr>
              <w:pStyle w:val="Zkladntext"/>
              <w:spacing w:before="100" w:after="0"/>
              <w:jc w:val="both"/>
              <w:rPr>
                <w:rFonts w:eastAsiaTheme="minorEastAsia" w:cs="Arial"/>
                <w:b/>
                <w:sz w:val="18"/>
                <w:szCs w:val="18"/>
                <w:u w:val="single"/>
              </w:rPr>
            </w:pPr>
            <w:r w:rsidRPr="0080358B">
              <w:rPr>
                <w:rFonts w:eastAsiaTheme="minorEastAsia" w:cs="Arial"/>
                <w:sz w:val="18"/>
                <w:szCs w:val="18"/>
              </w:rPr>
              <w:t>c)  místo stavby</w:t>
            </w:r>
          </w:p>
        </w:tc>
        <w:tc>
          <w:tcPr>
            <w:tcW w:w="4481" w:type="dxa"/>
          </w:tcPr>
          <w:p w:rsidR="00BD4209" w:rsidRPr="0080358B" w:rsidRDefault="00BD4209" w:rsidP="007F1FEA">
            <w:pPr>
              <w:tabs>
                <w:tab w:val="left" w:pos="2410"/>
              </w:tabs>
              <w:rPr>
                <w:sz w:val="18"/>
              </w:rPr>
            </w:pPr>
            <w:r w:rsidRPr="0080358B">
              <w:rPr>
                <w:sz w:val="18"/>
              </w:rPr>
              <w:t>Kraj:</w:t>
            </w:r>
            <w:r w:rsidR="007F1FEA" w:rsidRPr="0080358B">
              <w:rPr>
                <w:sz w:val="18"/>
              </w:rPr>
              <w:t xml:space="preserve"> </w:t>
            </w:r>
            <w:r w:rsidRPr="0080358B">
              <w:rPr>
                <w:sz w:val="18"/>
              </w:rPr>
              <w:t>Jihomoravský</w:t>
            </w:r>
          </w:p>
          <w:p w:rsidR="00BD4209" w:rsidRPr="0080358B" w:rsidRDefault="00BD4209" w:rsidP="007F1FEA">
            <w:pPr>
              <w:tabs>
                <w:tab w:val="left" w:pos="2410"/>
              </w:tabs>
              <w:rPr>
                <w:sz w:val="18"/>
              </w:rPr>
            </w:pPr>
            <w:r w:rsidRPr="0080358B">
              <w:rPr>
                <w:sz w:val="18"/>
              </w:rPr>
              <w:t>Město:</w:t>
            </w:r>
            <w:r w:rsidR="007F1FEA" w:rsidRPr="0080358B">
              <w:rPr>
                <w:sz w:val="18"/>
              </w:rPr>
              <w:t xml:space="preserve"> </w:t>
            </w:r>
            <w:r w:rsidRPr="0080358B">
              <w:rPr>
                <w:sz w:val="18"/>
              </w:rPr>
              <w:t>Brno</w:t>
            </w:r>
          </w:p>
          <w:p w:rsidR="00BD4209" w:rsidRPr="0080358B" w:rsidRDefault="00BD4209" w:rsidP="007F1FEA">
            <w:pPr>
              <w:tabs>
                <w:tab w:val="left" w:pos="2410"/>
              </w:tabs>
              <w:rPr>
                <w:sz w:val="18"/>
              </w:rPr>
            </w:pPr>
            <w:r w:rsidRPr="0080358B">
              <w:rPr>
                <w:sz w:val="18"/>
              </w:rPr>
              <w:t>Katastrální území:</w:t>
            </w:r>
            <w:r w:rsidR="007F1FEA" w:rsidRPr="0080358B">
              <w:rPr>
                <w:sz w:val="18"/>
              </w:rPr>
              <w:t xml:space="preserve"> </w:t>
            </w:r>
            <w:r w:rsidRPr="0080358B">
              <w:rPr>
                <w:sz w:val="18"/>
              </w:rPr>
              <w:t>Slatina (612286)</w:t>
            </w:r>
          </w:p>
          <w:p w:rsidR="00BD4209" w:rsidRPr="0080358B" w:rsidRDefault="00BD4209" w:rsidP="007F1FEA">
            <w:pPr>
              <w:tabs>
                <w:tab w:val="left" w:pos="2410"/>
              </w:tabs>
              <w:rPr>
                <w:sz w:val="18"/>
              </w:rPr>
            </w:pPr>
            <w:r w:rsidRPr="0080358B">
              <w:rPr>
                <w:sz w:val="18"/>
              </w:rPr>
              <w:t>Parcelní čísla pozemků:</w:t>
            </w:r>
            <w:r w:rsidR="007F1FEA" w:rsidRPr="0080358B">
              <w:rPr>
                <w:sz w:val="18"/>
              </w:rPr>
              <w:t xml:space="preserve"> </w:t>
            </w:r>
            <w:r w:rsidRPr="0080358B">
              <w:rPr>
                <w:sz w:val="18"/>
              </w:rPr>
              <w:t xml:space="preserve">1775/1, 2005/5, 1947/1 </w:t>
            </w:r>
            <w:r w:rsidR="007F1FEA" w:rsidRPr="0080358B">
              <w:rPr>
                <w:sz w:val="18"/>
              </w:rPr>
              <w:br/>
            </w:r>
            <w:r w:rsidRPr="0080358B">
              <w:rPr>
                <w:sz w:val="18"/>
              </w:rPr>
              <w:t>a další</w:t>
            </w:r>
            <w:r w:rsidR="007F1FEA" w:rsidRPr="0080358B">
              <w:rPr>
                <w:sz w:val="18"/>
              </w:rPr>
              <w:t>.</w:t>
            </w:r>
          </w:p>
          <w:p w:rsidR="0035162D" w:rsidRPr="0080358B" w:rsidRDefault="001C426C" w:rsidP="007F1FEA">
            <w:pPr>
              <w:pStyle w:val="Normalodstavec"/>
              <w:spacing w:after="0" w:line="240" w:lineRule="auto"/>
              <w:rPr>
                <w:sz w:val="18"/>
              </w:rPr>
            </w:pPr>
            <w:r w:rsidRPr="0080358B">
              <w:rPr>
                <w:sz w:val="18"/>
              </w:rPr>
              <w:t>Podrobný výpis dotčených pozemků, na kterých vznikne ochranné pásmo včetně jednotlivých záborů</w:t>
            </w:r>
            <w:r w:rsidR="005B045E" w:rsidRPr="0080358B">
              <w:rPr>
                <w:sz w:val="18"/>
              </w:rPr>
              <w:t>,</w:t>
            </w:r>
            <w:r w:rsidRPr="0080358B">
              <w:rPr>
                <w:sz w:val="18"/>
              </w:rPr>
              <w:t xml:space="preserve"> je uveden v příloze „</w:t>
            </w:r>
            <w:proofErr w:type="gramStart"/>
            <w:r w:rsidRPr="0080358B">
              <w:rPr>
                <w:i/>
                <w:sz w:val="18"/>
              </w:rPr>
              <w:t>H.3.3</w:t>
            </w:r>
            <w:proofErr w:type="gramEnd"/>
            <w:r w:rsidRPr="0080358B">
              <w:rPr>
                <w:i/>
                <w:sz w:val="18"/>
              </w:rPr>
              <w:t xml:space="preserve"> Souhrnná  tabulka vlastníků dotčených nemovitostí – ochranná pásma</w:t>
            </w:r>
            <w:r w:rsidRPr="0080358B">
              <w:rPr>
                <w:sz w:val="18"/>
              </w:rPr>
              <w:t>“.</w:t>
            </w:r>
          </w:p>
        </w:tc>
      </w:tr>
      <w:tr w:rsidR="0035162D" w:rsidRPr="0080358B" w:rsidTr="007F1FEA">
        <w:trPr>
          <w:trHeight w:val="818"/>
        </w:trPr>
        <w:tc>
          <w:tcPr>
            <w:tcW w:w="4018" w:type="dxa"/>
          </w:tcPr>
          <w:p w:rsidR="0035162D" w:rsidRPr="0080358B" w:rsidRDefault="0035162D" w:rsidP="00735DA7">
            <w:pPr>
              <w:pStyle w:val="Zkladntext"/>
              <w:spacing w:before="100" w:after="0"/>
              <w:ind w:left="283" w:hanging="283"/>
              <w:jc w:val="both"/>
              <w:rPr>
                <w:rFonts w:eastAsiaTheme="minorEastAsia" w:cs="Arial"/>
                <w:sz w:val="18"/>
                <w:szCs w:val="18"/>
              </w:rPr>
            </w:pPr>
            <w:r w:rsidRPr="0080358B">
              <w:rPr>
                <w:rFonts w:eastAsiaTheme="minorEastAsia" w:cs="Arial"/>
                <w:sz w:val="18"/>
                <w:szCs w:val="18"/>
              </w:rPr>
              <w:t>d)  charakter stavby (zejména zda je stavba nová, jedná se o změnu dokončené stavby, nebo o odstraňování stavby)</w:t>
            </w:r>
          </w:p>
        </w:tc>
        <w:tc>
          <w:tcPr>
            <w:tcW w:w="4481" w:type="dxa"/>
          </w:tcPr>
          <w:p w:rsidR="00F07824" w:rsidRPr="0080358B" w:rsidRDefault="00645352" w:rsidP="007F1FEA">
            <w:pPr>
              <w:pStyle w:val="Normalodstavec"/>
              <w:spacing w:after="0" w:line="240" w:lineRule="auto"/>
              <w:rPr>
                <w:sz w:val="18"/>
              </w:rPr>
            </w:pPr>
            <w:r w:rsidRPr="0080358B">
              <w:rPr>
                <w:sz w:val="18"/>
              </w:rPr>
              <w:t xml:space="preserve">Jedná se o rekonstrukci stávající kanalizace </w:t>
            </w:r>
            <w:r w:rsidR="009C719B" w:rsidRPr="0080358B">
              <w:rPr>
                <w:sz w:val="18"/>
              </w:rPr>
              <w:br/>
            </w:r>
            <w:r w:rsidRPr="0080358B">
              <w:rPr>
                <w:sz w:val="18"/>
              </w:rPr>
              <w:t>a vodovodu. Jde tedy o změnu dokončené stavby.</w:t>
            </w:r>
          </w:p>
        </w:tc>
      </w:tr>
      <w:tr w:rsidR="0035162D" w:rsidRPr="0080358B" w:rsidTr="007F1FEA">
        <w:tc>
          <w:tcPr>
            <w:tcW w:w="4018" w:type="dxa"/>
          </w:tcPr>
          <w:p w:rsidR="0035162D" w:rsidRPr="0080358B" w:rsidRDefault="0035162D" w:rsidP="00735DA7">
            <w:pPr>
              <w:pStyle w:val="Zkladntext"/>
              <w:spacing w:before="100" w:after="0"/>
              <w:jc w:val="both"/>
              <w:rPr>
                <w:rFonts w:eastAsiaTheme="minorEastAsia" w:cs="Arial"/>
                <w:b/>
                <w:sz w:val="18"/>
                <w:szCs w:val="18"/>
                <w:u w:val="single"/>
              </w:rPr>
            </w:pPr>
            <w:r w:rsidRPr="0080358B">
              <w:rPr>
                <w:rFonts w:eastAsiaTheme="minorEastAsia" w:cs="Arial"/>
                <w:sz w:val="18"/>
                <w:szCs w:val="18"/>
              </w:rPr>
              <w:t>e)  účel užívání stavby</w:t>
            </w:r>
          </w:p>
        </w:tc>
        <w:tc>
          <w:tcPr>
            <w:tcW w:w="4481" w:type="dxa"/>
          </w:tcPr>
          <w:p w:rsidR="00645352" w:rsidRPr="0080358B" w:rsidRDefault="00645352" w:rsidP="007F1FEA">
            <w:pPr>
              <w:pStyle w:val="Normalodstavec"/>
              <w:spacing w:after="0" w:line="240" w:lineRule="auto"/>
              <w:rPr>
                <w:sz w:val="18"/>
              </w:rPr>
            </w:pPr>
            <w:r w:rsidRPr="0080358B">
              <w:rPr>
                <w:sz w:val="18"/>
              </w:rPr>
              <w:t>Jedná se o trvalou stavbu.</w:t>
            </w:r>
            <w:r w:rsidR="009C719B" w:rsidRPr="0080358B">
              <w:rPr>
                <w:sz w:val="18"/>
              </w:rPr>
              <w:t xml:space="preserve"> </w:t>
            </w:r>
            <w:r w:rsidRPr="0080358B">
              <w:rPr>
                <w:sz w:val="18"/>
              </w:rPr>
              <w:t>V rámci stavby je navržena rekonstrukce kanalizace a vodovodu. Navržené kanalizační řady mají za úkol nahradit stávající úseky, které se nacház</w:t>
            </w:r>
            <w:r w:rsidR="0038314F" w:rsidRPr="0080358B">
              <w:rPr>
                <w:sz w:val="18"/>
              </w:rPr>
              <w:t>ejí</w:t>
            </w:r>
            <w:r w:rsidRPr="0080358B">
              <w:rPr>
                <w:sz w:val="18"/>
              </w:rPr>
              <w:t xml:space="preserve"> v nevyhovujícím stavu. Účelem kanalizace je odvádět z území odpadní vody. </w:t>
            </w:r>
          </w:p>
          <w:p w:rsidR="0035162D" w:rsidRPr="0080358B" w:rsidRDefault="00645352" w:rsidP="007F1FEA">
            <w:pPr>
              <w:pStyle w:val="Normalodstavec"/>
              <w:spacing w:after="0" w:line="240" w:lineRule="auto"/>
              <w:rPr>
                <w:sz w:val="18"/>
              </w:rPr>
            </w:pPr>
            <w:r w:rsidRPr="0080358B">
              <w:rPr>
                <w:sz w:val="18"/>
              </w:rPr>
              <w:t>Navržená rekonstrukce vodovodu má za úkol nahradit stávající vodovod, který je na hranici své teoretické životnosti. Účelem vodovodu je zásobovat obyvatelstvo pitnou vodu.</w:t>
            </w:r>
          </w:p>
        </w:tc>
      </w:tr>
      <w:tr w:rsidR="0035162D" w:rsidRPr="0080358B" w:rsidTr="007F1FEA">
        <w:tc>
          <w:tcPr>
            <w:tcW w:w="4018" w:type="dxa"/>
          </w:tcPr>
          <w:p w:rsidR="0035162D" w:rsidRPr="0080358B" w:rsidRDefault="0035162D" w:rsidP="00735DA7">
            <w:pPr>
              <w:pStyle w:val="Zkladntext"/>
              <w:spacing w:before="100" w:after="0"/>
              <w:jc w:val="both"/>
              <w:rPr>
                <w:rFonts w:eastAsiaTheme="minorEastAsia" w:cs="Arial"/>
                <w:b/>
                <w:sz w:val="18"/>
                <w:szCs w:val="18"/>
                <w:u w:val="single"/>
              </w:rPr>
            </w:pPr>
            <w:r w:rsidRPr="0080358B">
              <w:rPr>
                <w:rFonts w:eastAsiaTheme="minorEastAsia" w:cs="Arial"/>
                <w:sz w:val="18"/>
                <w:szCs w:val="18"/>
              </w:rPr>
              <w:t>f)   základní předpoklady výstavby (časové údaje o realizaci stavby, členění na etapy</w:t>
            </w:r>
            <w:r w:rsidR="00FD5D59" w:rsidRPr="0080358B">
              <w:rPr>
                <w:rFonts w:eastAsiaTheme="minorEastAsia" w:cs="Arial"/>
                <w:sz w:val="18"/>
                <w:szCs w:val="18"/>
              </w:rPr>
              <w:t>)</w:t>
            </w:r>
          </w:p>
        </w:tc>
        <w:tc>
          <w:tcPr>
            <w:tcW w:w="4481" w:type="dxa"/>
          </w:tcPr>
          <w:p w:rsidR="00D576D5" w:rsidRPr="0080358B" w:rsidRDefault="00D576D5" w:rsidP="007F1FEA">
            <w:pPr>
              <w:pStyle w:val="Normalodstavec"/>
              <w:spacing w:after="0" w:line="240" w:lineRule="auto"/>
              <w:rPr>
                <w:sz w:val="18"/>
              </w:rPr>
            </w:pPr>
            <w:r w:rsidRPr="0080358B">
              <w:rPr>
                <w:sz w:val="18"/>
              </w:rPr>
              <w:t>Zahájení stavby se předpokládá v roce 2020. Délka trvání stavby se předpokládá cca 10 měsíců.</w:t>
            </w:r>
          </w:p>
          <w:p w:rsidR="00D322A2" w:rsidRPr="0080358B" w:rsidRDefault="00D322A2" w:rsidP="007F1FEA">
            <w:pPr>
              <w:rPr>
                <w:rFonts w:cs="Arial"/>
                <w:b/>
                <w:sz w:val="18"/>
              </w:rPr>
            </w:pPr>
            <w:r w:rsidRPr="0080358B">
              <w:rPr>
                <w:rFonts w:cs="Arial"/>
                <w:sz w:val="18"/>
              </w:rPr>
              <w:t>Předpokládané zahájení a dokončení díla bude upřesněno při realizaci stavby.</w:t>
            </w:r>
          </w:p>
          <w:p w:rsidR="0035162D" w:rsidRPr="0080358B" w:rsidRDefault="00CD4C72" w:rsidP="007F1FEA">
            <w:pPr>
              <w:pStyle w:val="Normalodstavec"/>
              <w:spacing w:after="0" w:line="240" w:lineRule="auto"/>
              <w:rPr>
                <w:rFonts w:cs="Arial"/>
                <w:sz w:val="18"/>
              </w:rPr>
            </w:pPr>
            <w:r w:rsidRPr="0080358B">
              <w:rPr>
                <w:rFonts w:cs="Arial"/>
                <w:sz w:val="18"/>
              </w:rPr>
              <w:t>Stavba není členěna na etapy</w:t>
            </w:r>
            <w:r w:rsidR="00423962" w:rsidRPr="0080358B">
              <w:rPr>
                <w:rFonts w:cs="Arial"/>
                <w:sz w:val="18"/>
              </w:rPr>
              <w:t>.</w:t>
            </w:r>
          </w:p>
          <w:p w:rsidR="00ED04B4" w:rsidRPr="0080358B" w:rsidRDefault="00ED04B4" w:rsidP="007F1FEA">
            <w:pPr>
              <w:pStyle w:val="Normalodstavec"/>
              <w:spacing w:after="0" w:line="240" w:lineRule="auto"/>
              <w:rPr>
                <w:sz w:val="18"/>
              </w:rPr>
            </w:pPr>
            <w:r w:rsidRPr="0080358B">
              <w:rPr>
                <w:sz w:val="18"/>
              </w:rPr>
              <w:t>Stavba je členěna na stavební objekty:</w:t>
            </w:r>
          </w:p>
          <w:p w:rsidR="00ED04B4" w:rsidRPr="0080358B" w:rsidRDefault="00ED04B4" w:rsidP="007F1FEA">
            <w:pPr>
              <w:pStyle w:val="Normalodstavec"/>
              <w:spacing w:after="0" w:line="240" w:lineRule="auto"/>
              <w:rPr>
                <w:sz w:val="18"/>
              </w:rPr>
            </w:pPr>
            <w:r w:rsidRPr="0080358B">
              <w:rPr>
                <w:sz w:val="18"/>
              </w:rPr>
              <w:t>SO 100 Komunikace</w:t>
            </w:r>
          </w:p>
          <w:p w:rsidR="00ED04B4" w:rsidRPr="0080358B" w:rsidRDefault="00ED04B4" w:rsidP="007F1FEA">
            <w:pPr>
              <w:pStyle w:val="Normalodstavec"/>
              <w:spacing w:after="0" w:line="240" w:lineRule="auto"/>
              <w:rPr>
                <w:sz w:val="18"/>
              </w:rPr>
            </w:pPr>
            <w:r w:rsidRPr="0080358B">
              <w:rPr>
                <w:sz w:val="18"/>
              </w:rPr>
              <w:t>SO 101 Vozovka</w:t>
            </w:r>
          </w:p>
          <w:p w:rsidR="00ED04B4" w:rsidRPr="0080358B" w:rsidRDefault="00ED04B4" w:rsidP="007F1FEA">
            <w:pPr>
              <w:pStyle w:val="Normalodstavec"/>
              <w:spacing w:after="0" w:line="240" w:lineRule="auto"/>
              <w:rPr>
                <w:sz w:val="18"/>
              </w:rPr>
            </w:pPr>
            <w:r w:rsidRPr="0080358B">
              <w:rPr>
                <w:sz w:val="18"/>
              </w:rPr>
              <w:t>SO 102 Chodníky a vjezdy</w:t>
            </w:r>
          </w:p>
          <w:p w:rsidR="00ED04B4" w:rsidRPr="0080358B" w:rsidRDefault="00ED04B4" w:rsidP="007F1FEA">
            <w:pPr>
              <w:pStyle w:val="Normalodstavec"/>
              <w:spacing w:after="0" w:line="240" w:lineRule="auto"/>
              <w:rPr>
                <w:sz w:val="18"/>
              </w:rPr>
            </w:pPr>
            <w:r w:rsidRPr="0080358B">
              <w:rPr>
                <w:sz w:val="18"/>
              </w:rPr>
              <w:t>SO 103 Odvodnění</w:t>
            </w:r>
          </w:p>
          <w:p w:rsidR="00ED04B4" w:rsidRPr="0080358B" w:rsidRDefault="00ED04B4" w:rsidP="007F1FEA">
            <w:pPr>
              <w:pStyle w:val="Normalodstavec"/>
              <w:spacing w:after="0" w:line="240" w:lineRule="auto"/>
              <w:rPr>
                <w:sz w:val="18"/>
              </w:rPr>
            </w:pPr>
            <w:r w:rsidRPr="0080358B">
              <w:rPr>
                <w:sz w:val="18"/>
              </w:rPr>
              <w:t>SO 104 Plocha pod zastávkovými přístřešky</w:t>
            </w:r>
          </w:p>
          <w:p w:rsidR="00ED04B4" w:rsidRPr="0080358B" w:rsidRDefault="00ED04B4" w:rsidP="007F1FEA">
            <w:pPr>
              <w:pStyle w:val="Normalodstavec"/>
              <w:spacing w:after="0" w:line="240" w:lineRule="auto"/>
              <w:rPr>
                <w:sz w:val="18"/>
              </w:rPr>
            </w:pPr>
            <w:r w:rsidRPr="0080358B">
              <w:rPr>
                <w:sz w:val="18"/>
              </w:rPr>
              <w:t>SO 310 Kanalizace</w:t>
            </w:r>
          </w:p>
          <w:p w:rsidR="00ED04B4" w:rsidRPr="0080358B" w:rsidRDefault="00ED04B4" w:rsidP="007F1FEA">
            <w:pPr>
              <w:pStyle w:val="Normalodstavec"/>
              <w:spacing w:after="0" w:line="240" w:lineRule="auto"/>
              <w:rPr>
                <w:sz w:val="18"/>
              </w:rPr>
            </w:pPr>
            <w:r w:rsidRPr="0080358B">
              <w:rPr>
                <w:sz w:val="18"/>
              </w:rPr>
              <w:t>SO 330 Vodovod</w:t>
            </w:r>
          </w:p>
          <w:p w:rsidR="00ED04B4" w:rsidRPr="0080358B" w:rsidRDefault="00ED04B4" w:rsidP="007F1FEA">
            <w:pPr>
              <w:pStyle w:val="Normalodstavec"/>
              <w:spacing w:after="0" w:line="240" w:lineRule="auto"/>
              <w:rPr>
                <w:sz w:val="18"/>
              </w:rPr>
            </w:pPr>
            <w:r w:rsidRPr="0080358B">
              <w:rPr>
                <w:sz w:val="18"/>
              </w:rPr>
              <w:t>SO 340 Vodovodní přípojky</w:t>
            </w:r>
          </w:p>
          <w:p w:rsidR="00ED04B4" w:rsidRPr="0080358B" w:rsidRDefault="00ED04B4" w:rsidP="007F1FEA">
            <w:pPr>
              <w:pStyle w:val="Normalodstavec"/>
              <w:spacing w:after="0" w:line="240" w:lineRule="auto"/>
              <w:rPr>
                <w:sz w:val="18"/>
              </w:rPr>
            </w:pPr>
            <w:r w:rsidRPr="0080358B">
              <w:rPr>
                <w:sz w:val="18"/>
              </w:rPr>
              <w:t>SO 910 Přeložka sdělovacího kabelu</w:t>
            </w:r>
          </w:p>
        </w:tc>
      </w:tr>
      <w:tr w:rsidR="0035162D" w:rsidRPr="0080358B" w:rsidTr="007F1FEA">
        <w:tc>
          <w:tcPr>
            <w:tcW w:w="4018" w:type="dxa"/>
            <w:tcBorders>
              <w:bottom w:val="single" w:sz="4" w:space="0" w:color="auto"/>
            </w:tcBorders>
          </w:tcPr>
          <w:p w:rsidR="0035162D" w:rsidRPr="0080358B" w:rsidRDefault="0035162D" w:rsidP="00735DA7">
            <w:pPr>
              <w:pStyle w:val="Zkladntext"/>
              <w:spacing w:before="100" w:after="0"/>
              <w:jc w:val="both"/>
              <w:rPr>
                <w:rFonts w:eastAsiaTheme="minorEastAsia" w:cs="Arial"/>
                <w:sz w:val="18"/>
                <w:szCs w:val="18"/>
              </w:rPr>
            </w:pPr>
            <w:r w:rsidRPr="0080358B">
              <w:rPr>
                <w:rFonts w:eastAsiaTheme="minorEastAsia" w:cs="Arial"/>
                <w:sz w:val="18"/>
                <w:szCs w:val="18"/>
              </w:rPr>
              <w:t>g)  vnější vazby stavby na okolí včetně jejího vlivu na okolí stavby</w:t>
            </w:r>
          </w:p>
        </w:tc>
        <w:tc>
          <w:tcPr>
            <w:tcW w:w="4481" w:type="dxa"/>
          </w:tcPr>
          <w:p w:rsidR="0035162D" w:rsidRPr="0080358B" w:rsidRDefault="005B4EDC" w:rsidP="007F1FEA">
            <w:pPr>
              <w:pStyle w:val="TEXT0"/>
              <w:spacing w:after="0"/>
              <w:ind w:firstLine="0"/>
              <w:rPr>
                <w:rFonts w:cs="Arial"/>
                <w:sz w:val="18"/>
                <w:szCs w:val="18"/>
              </w:rPr>
            </w:pPr>
            <w:r w:rsidRPr="0080358B">
              <w:rPr>
                <w:rFonts w:cs="Arial"/>
                <w:sz w:val="18"/>
                <w:szCs w:val="18"/>
              </w:rPr>
              <w:t xml:space="preserve">Stavbou bude dočasně zhoršeno životní prostředí v ulicích, zejména z hlediska hlučnosti a zvýšením prachových emisí a mírného znečištění ovzduší oxidy dusíku při zemních pracích, dopravě zemin, materiálu a provozu stavebních strojů. Ovlivnění ovzduší se projeví v bezprostředním okolí staveniště a dopravních tras a nebude mít dopad na širší okolí stavby. Lze je hodnotit jako málo významné až nevýznamné dočasné zhoršení faktoru pohody. Stavba kanalizace svým charakterem nevyžaduje řešení ochrany ovzduší. </w:t>
            </w:r>
            <w:r w:rsidR="005F5A5A" w:rsidRPr="0080358B">
              <w:rPr>
                <w:rFonts w:cs="Arial"/>
                <w:sz w:val="18"/>
                <w:szCs w:val="18"/>
              </w:rPr>
              <w:t xml:space="preserve"> </w:t>
            </w:r>
          </w:p>
        </w:tc>
      </w:tr>
      <w:tr w:rsidR="0035162D" w:rsidRPr="0080358B" w:rsidTr="00FD5D59">
        <w:tc>
          <w:tcPr>
            <w:tcW w:w="4018" w:type="dxa"/>
            <w:shd w:val="clear" w:color="auto" w:fill="D9D9D9" w:themeFill="background1" w:themeFillShade="D9"/>
          </w:tcPr>
          <w:p w:rsidR="0035162D" w:rsidRPr="0080358B" w:rsidRDefault="0035162D" w:rsidP="00735DA7">
            <w:pPr>
              <w:pStyle w:val="Zkladntext"/>
              <w:spacing w:before="100" w:after="0"/>
              <w:ind w:left="283" w:hanging="283"/>
              <w:jc w:val="both"/>
              <w:rPr>
                <w:rFonts w:eastAsiaTheme="minorEastAsia" w:cs="Arial"/>
                <w:b/>
                <w:sz w:val="18"/>
                <w:szCs w:val="18"/>
              </w:rPr>
            </w:pPr>
            <w:r w:rsidRPr="0080358B">
              <w:rPr>
                <w:rFonts w:eastAsiaTheme="minorEastAsia" w:cs="Arial"/>
                <w:b/>
                <w:sz w:val="18"/>
                <w:szCs w:val="18"/>
              </w:rPr>
              <w:lastRenderedPageBreak/>
              <w:t>2. odůvodnění pro zpracování plánu s uvedením odkazu na příslušné právní předpisy a soupis dokumentů sloužících jako podklad pro zpracování plánu.</w:t>
            </w:r>
          </w:p>
        </w:tc>
        <w:tc>
          <w:tcPr>
            <w:tcW w:w="4481" w:type="dxa"/>
          </w:tcPr>
          <w:p w:rsidR="0035162D" w:rsidRPr="0080358B" w:rsidRDefault="0035162D" w:rsidP="0080358B">
            <w:pPr>
              <w:pStyle w:val="Zkladntext"/>
              <w:spacing w:after="0"/>
              <w:jc w:val="both"/>
              <w:rPr>
                <w:rFonts w:cs="Arial"/>
                <w:color w:val="000000"/>
                <w:sz w:val="18"/>
                <w:szCs w:val="18"/>
              </w:rPr>
            </w:pPr>
            <w:r w:rsidRPr="0080358B">
              <w:rPr>
                <w:rFonts w:cs="Arial"/>
                <w:sz w:val="18"/>
                <w:szCs w:val="18"/>
              </w:rPr>
              <w:t xml:space="preserve">Plán </w:t>
            </w:r>
            <w:r w:rsidRPr="0080358B">
              <w:rPr>
                <w:rFonts w:cs="Arial"/>
                <w:color w:val="000000"/>
                <w:sz w:val="18"/>
                <w:szCs w:val="18"/>
              </w:rPr>
              <w:t xml:space="preserve">bezpečnosti a ochrany zdraví při práci na staveništi (dále jen </w:t>
            </w:r>
            <w:r w:rsidRPr="0080358B">
              <w:rPr>
                <w:rFonts w:cs="Arial"/>
                <w:bCs/>
                <w:color w:val="000000"/>
                <w:sz w:val="18"/>
                <w:szCs w:val="18"/>
              </w:rPr>
              <w:t>Plán</w:t>
            </w:r>
            <w:r w:rsidRPr="0080358B">
              <w:rPr>
                <w:rFonts w:cs="Arial"/>
                <w:color w:val="000000"/>
                <w:sz w:val="18"/>
                <w:szCs w:val="18"/>
              </w:rPr>
              <w:t xml:space="preserve">) je dokument obsahující údaje, informace a postupy zpracované </w:t>
            </w:r>
            <w:r w:rsidR="0080358B">
              <w:rPr>
                <w:rFonts w:cs="Arial"/>
                <w:color w:val="000000"/>
                <w:sz w:val="18"/>
                <w:szCs w:val="18"/>
              </w:rPr>
              <w:br/>
            </w:r>
            <w:r w:rsidRPr="0080358B">
              <w:rPr>
                <w:rFonts w:cs="Arial"/>
                <w:color w:val="000000"/>
                <w:sz w:val="18"/>
                <w:szCs w:val="18"/>
              </w:rPr>
              <w:t xml:space="preserve">v podrobnostech nezbytných pro zajištění bezpečné </w:t>
            </w:r>
            <w:r w:rsidR="00B248CF" w:rsidRPr="0080358B">
              <w:rPr>
                <w:rFonts w:cs="Arial"/>
                <w:color w:val="000000"/>
                <w:sz w:val="18"/>
                <w:szCs w:val="18"/>
              </w:rPr>
              <w:br/>
            </w:r>
            <w:r w:rsidRPr="0080358B">
              <w:rPr>
                <w:rFonts w:cs="Arial"/>
                <w:color w:val="000000"/>
                <w:sz w:val="18"/>
                <w:szCs w:val="18"/>
              </w:rPr>
              <w:t xml:space="preserve">a zdraví neohrožující práce při přípravě stavby dle §15, zák. 309/2006 Sb.  V plánu jsou uvedena potřebná opatření z hlediska časové potřeby </w:t>
            </w:r>
            <w:r w:rsidR="00B248CF" w:rsidRPr="0080358B">
              <w:rPr>
                <w:rFonts w:cs="Arial"/>
                <w:color w:val="000000"/>
                <w:sz w:val="18"/>
                <w:szCs w:val="18"/>
              </w:rPr>
              <w:br/>
            </w:r>
            <w:r w:rsidRPr="0080358B">
              <w:rPr>
                <w:rFonts w:cs="Arial"/>
                <w:color w:val="000000"/>
                <w:sz w:val="18"/>
                <w:szCs w:val="18"/>
              </w:rPr>
              <w:t>i způsobu provedení prací. Právní předpisy a soupis dokumentů viz příloha č. 1 plánu.</w:t>
            </w:r>
          </w:p>
          <w:p w:rsidR="0035162D" w:rsidRPr="0080358B" w:rsidRDefault="0035162D" w:rsidP="0080358B">
            <w:pPr>
              <w:pStyle w:val="Zkladntext"/>
              <w:spacing w:after="0"/>
              <w:jc w:val="both"/>
              <w:rPr>
                <w:rFonts w:cs="Arial"/>
                <w:color w:val="000000"/>
                <w:sz w:val="18"/>
                <w:szCs w:val="18"/>
              </w:rPr>
            </w:pPr>
            <w:r w:rsidRPr="0080358B">
              <w:rPr>
                <w:rFonts w:cs="Arial"/>
                <w:color w:val="000000"/>
                <w:sz w:val="18"/>
                <w:szCs w:val="18"/>
              </w:rPr>
              <w:t xml:space="preserve">Plán je zpracován z důvodu výskytu prací, vystavující fyzické osoby zvýšenému ohrožení života nebo poškození zdraví dle </w:t>
            </w:r>
            <w:proofErr w:type="spellStart"/>
            <w:r w:rsidRPr="0080358B">
              <w:rPr>
                <w:rFonts w:cs="Arial"/>
                <w:color w:val="000000"/>
                <w:sz w:val="18"/>
                <w:szCs w:val="18"/>
              </w:rPr>
              <w:t>příl</w:t>
            </w:r>
            <w:proofErr w:type="spellEnd"/>
            <w:r w:rsidRPr="0080358B">
              <w:rPr>
                <w:rFonts w:cs="Arial"/>
                <w:color w:val="000000"/>
                <w:sz w:val="18"/>
                <w:szCs w:val="18"/>
              </w:rPr>
              <w:t>. 5, k NV 591/2006 Sb., a to:</w:t>
            </w:r>
          </w:p>
          <w:p w:rsidR="0035162D" w:rsidRPr="0080358B" w:rsidRDefault="0035162D" w:rsidP="0080358B">
            <w:pPr>
              <w:pStyle w:val="Zkladntext"/>
              <w:spacing w:after="0"/>
              <w:jc w:val="both"/>
              <w:rPr>
                <w:b/>
                <w:color w:val="000000"/>
                <w:sz w:val="18"/>
                <w:szCs w:val="16"/>
              </w:rPr>
            </w:pPr>
            <w:r w:rsidRPr="0080358B">
              <w:rPr>
                <w:rFonts w:cs="Arial"/>
                <w:b/>
                <w:color w:val="000000"/>
                <w:sz w:val="18"/>
                <w:szCs w:val="16"/>
              </w:rPr>
              <w:t>Odst. 6)</w:t>
            </w:r>
            <w:r w:rsidR="00D94E79" w:rsidRPr="0080358B">
              <w:rPr>
                <w:rFonts w:cs="Arial"/>
                <w:b/>
                <w:color w:val="000000"/>
                <w:sz w:val="18"/>
                <w:szCs w:val="16"/>
              </w:rPr>
              <w:t xml:space="preserve"> </w:t>
            </w:r>
            <w:r w:rsidRPr="0080358B">
              <w:rPr>
                <w:b/>
                <w:color w:val="000000"/>
                <w:sz w:val="18"/>
                <w:szCs w:val="16"/>
              </w:rPr>
              <w:t>Práce vykonávané v ochranných pásmech energetických</w:t>
            </w:r>
            <w:r w:rsidR="006E356A" w:rsidRPr="0080358B">
              <w:rPr>
                <w:b/>
                <w:color w:val="000000"/>
                <w:sz w:val="18"/>
                <w:szCs w:val="16"/>
              </w:rPr>
              <w:t xml:space="preserve"> </w:t>
            </w:r>
            <w:r w:rsidRPr="0080358B">
              <w:rPr>
                <w:b/>
                <w:color w:val="000000"/>
                <w:sz w:val="18"/>
                <w:szCs w:val="16"/>
              </w:rPr>
              <w:t>vedení</w:t>
            </w:r>
            <w:r w:rsidR="006E356A" w:rsidRPr="0080358B">
              <w:rPr>
                <w:b/>
                <w:color w:val="000000"/>
                <w:sz w:val="18"/>
                <w:szCs w:val="16"/>
              </w:rPr>
              <w:t xml:space="preserve"> </w:t>
            </w:r>
            <w:r w:rsidRPr="0080358B">
              <w:rPr>
                <w:b/>
                <w:color w:val="000000"/>
                <w:sz w:val="18"/>
                <w:szCs w:val="16"/>
              </w:rPr>
              <w:t>popřípadě zařízení technického vybavení.</w:t>
            </w:r>
          </w:p>
          <w:p w:rsidR="002B6165" w:rsidRPr="0080358B" w:rsidRDefault="0035162D" w:rsidP="0080358B">
            <w:pPr>
              <w:pStyle w:val="Zkladntext"/>
              <w:spacing w:after="0"/>
              <w:jc w:val="both"/>
              <w:rPr>
                <w:rFonts w:eastAsiaTheme="minorEastAsia" w:cs="Arial"/>
                <w:b/>
                <w:sz w:val="18"/>
                <w:szCs w:val="16"/>
                <w:lang w:eastAsia="cs-CZ"/>
              </w:rPr>
            </w:pPr>
            <w:r w:rsidRPr="0080358B">
              <w:rPr>
                <w:rFonts w:cs="Arial"/>
                <w:b/>
                <w:color w:val="000000"/>
                <w:sz w:val="18"/>
                <w:szCs w:val="16"/>
              </w:rPr>
              <w:t>Odst. 11)</w:t>
            </w:r>
            <w:r w:rsidR="00D94E79" w:rsidRPr="0080358B">
              <w:rPr>
                <w:rFonts w:cs="Arial"/>
                <w:b/>
                <w:color w:val="000000"/>
                <w:sz w:val="18"/>
                <w:szCs w:val="16"/>
              </w:rPr>
              <w:t xml:space="preserve"> </w:t>
            </w:r>
            <w:r w:rsidRPr="0080358B">
              <w:rPr>
                <w:rFonts w:eastAsiaTheme="minorEastAsia" w:cs="Arial"/>
                <w:b/>
                <w:sz w:val="18"/>
                <w:szCs w:val="16"/>
                <w:lang w:eastAsia="cs-CZ"/>
              </w:rPr>
              <w:t>Práce spojené s montáží a demontáží těžkých konstrukčních stavebních dílů kovových, betonových, a dřevěných určených pro trvalé zabudování do staveb</w:t>
            </w:r>
          </w:p>
        </w:tc>
      </w:tr>
      <w:tr w:rsidR="0035162D" w:rsidRPr="0080358B" w:rsidTr="00FD5D59">
        <w:trPr>
          <w:trHeight w:val="34"/>
        </w:trPr>
        <w:tc>
          <w:tcPr>
            <w:tcW w:w="8499" w:type="dxa"/>
            <w:gridSpan w:val="2"/>
            <w:shd w:val="clear" w:color="auto" w:fill="D9D9D9" w:themeFill="background1" w:themeFillShade="D9"/>
          </w:tcPr>
          <w:p w:rsidR="0035162D" w:rsidRPr="0080358B" w:rsidRDefault="0035162D" w:rsidP="00735DA7">
            <w:pPr>
              <w:pStyle w:val="Zkladntext"/>
              <w:spacing w:before="100" w:after="0"/>
              <w:jc w:val="both"/>
              <w:rPr>
                <w:rFonts w:eastAsiaTheme="minorEastAsia" w:cs="Arial"/>
                <w:b/>
                <w:sz w:val="18"/>
                <w:szCs w:val="18"/>
                <w:u w:val="single"/>
              </w:rPr>
            </w:pPr>
            <w:r w:rsidRPr="0080358B">
              <w:rPr>
                <w:rFonts w:eastAsiaTheme="minorEastAsia" w:cs="Arial"/>
                <w:b/>
                <w:sz w:val="18"/>
                <w:szCs w:val="18"/>
              </w:rPr>
              <w:t>3. údaje o zpracovateli projektové dokumentace</w:t>
            </w:r>
          </w:p>
        </w:tc>
      </w:tr>
      <w:tr w:rsidR="0035162D" w:rsidRPr="0080358B" w:rsidTr="00FD5D59">
        <w:tc>
          <w:tcPr>
            <w:tcW w:w="4018" w:type="dxa"/>
          </w:tcPr>
          <w:p w:rsidR="0035162D" w:rsidRPr="0080358B" w:rsidRDefault="0035162D" w:rsidP="00735DA7">
            <w:pPr>
              <w:pStyle w:val="Zkladntext"/>
              <w:spacing w:before="100" w:after="0"/>
              <w:jc w:val="both"/>
              <w:rPr>
                <w:rFonts w:eastAsiaTheme="minorEastAsia" w:cs="Arial"/>
                <w:sz w:val="18"/>
                <w:szCs w:val="18"/>
              </w:rPr>
            </w:pPr>
            <w:r w:rsidRPr="0080358B">
              <w:rPr>
                <w:rFonts w:eastAsiaTheme="minorEastAsia" w:cs="Arial"/>
                <w:sz w:val="18"/>
                <w:szCs w:val="18"/>
              </w:rPr>
              <w:t>a)  jméno, identifikační číslo osoby, bylo-li přiděleno, a sídlo/adresa místa bydliště,</w:t>
            </w:r>
          </w:p>
        </w:tc>
        <w:tc>
          <w:tcPr>
            <w:tcW w:w="4481" w:type="dxa"/>
          </w:tcPr>
          <w:p w:rsidR="00D94E79" w:rsidRPr="0080358B" w:rsidRDefault="0035162D" w:rsidP="00F80CDF">
            <w:pPr>
              <w:pStyle w:val="Zkladntext"/>
              <w:spacing w:after="0"/>
              <w:jc w:val="both"/>
              <w:rPr>
                <w:rFonts w:cs="Arial"/>
                <w:bCs/>
                <w:color w:val="000000"/>
                <w:sz w:val="18"/>
                <w:szCs w:val="18"/>
              </w:rPr>
            </w:pPr>
            <w:proofErr w:type="spellStart"/>
            <w:r w:rsidRPr="0080358B">
              <w:rPr>
                <w:rFonts w:cs="Arial"/>
                <w:bCs/>
                <w:color w:val="000000"/>
                <w:sz w:val="18"/>
                <w:szCs w:val="18"/>
              </w:rPr>
              <w:t>Sweco</w:t>
            </w:r>
            <w:proofErr w:type="spellEnd"/>
            <w:r w:rsidRPr="0080358B">
              <w:rPr>
                <w:rFonts w:cs="Arial"/>
                <w:bCs/>
                <w:color w:val="000000"/>
                <w:sz w:val="18"/>
                <w:szCs w:val="18"/>
              </w:rPr>
              <w:t xml:space="preserve"> </w:t>
            </w:r>
            <w:proofErr w:type="spellStart"/>
            <w:r w:rsidRPr="0080358B">
              <w:rPr>
                <w:rFonts w:cs="Arial"/>
                <w:bCs/>
                <w:color w:val="000000"/>
                <w:sz w:val="18"/>
                <w:szCs w:val="18"/>
              </w:rPr>
              <w:t>Hydroprojekt</w:t>
            </w:r>
            <w:proofErr w:type="spellEnd"/>
            <w:r w:rsidRPr="0080358B">
              <w:rPr>
                <w:rFonts w:cs="Arial"/>
                <w:bCs/>
                <w:color w:val="000000"/>
                <w:sz w:val="18"/>
                <w:szCs w:val="18"/>
              </w:rPr>
              <w:t xml:space="preserve"> a.s.</w:t>
            </w:r>
          </w:p>
          <w:p w:rsidR="0035162D" w:rsidRPr="0080358B" w:rsidRDefault="0035162D" w:rsidP="00F80CDF">
            <w:pPr>
              <w:pStyle w:val="Zkladntext"/>
              <w:spacing w:after="0"/>
              <w:jc w:val="both"/>
              <w:rPr>
                <w:rFonts w:cs="Arial"/>
                <w:bCs/>
                <w:color w:val="000000"/>
                <w:sz w:val="18"/>
                <w:szCs w:val="18"/>
              </w:rPr>
            </w:pPr>
            <w:r w:rsidRPr="0080358B">
              <w:rPr>
                <w:rFonts w:cs="Arial"/>
                <w:bCs/>
                <w:color w:val="000000"/>
                <w:sz w:val="18"/>
                <w:szCs w:val="18"/>
              </w:rPr>
              <w:t>Minská 18, 616 00 Brno</w:t>
            </w:r>
          </w:p>
          <w:p w:rsidR="0035162D" w:rsidRPr="0080358B" w:rsidRDefault="0035162D" w:rsidP="00F80CDF">
            <w:pPr>
              <w:pStyle w:val="Zkladntext"/>
              <w:spacing w:after="0"/>
              <w:jc w:val="both"/>
              <w:rPr>
                <w:rFonts w:cs="Arial"/>
                <w:b/>
                <w:sz w:val="18"/>
                <w:szCs w:val="18"/>
              </w:rPr>
            </w:pPr>
            <w:r w:rsidRPr="0080358B">
              <w:rPr>
                <w:rFonts w:cs="Arial"/>
                <w:bCs/>
                <w:color w:val="000000"/>
                <w:sz w:val="18"/>
                <w:szCs w:val="18"/>
              </w:rPr>
              <w:t>IČ: 26475081</w:t>
            </w:r>
          </w:p>
        </w:tc>
      </w:tr>
      <w:tr w:rsidR="0035162D" w:rsidRPr="0080358B" w:rsidTr="00FD5D59">
        <w:tc>
          <w:tcPr>
            <w:tcW w:w="4018" w:type="dxa"/>
          </w:tcPr>
          <w:p w:rsidR="0035162D" w:rsidRPr="0080358B" w:rsidRDefault="0035162D" w:rsidP="00735DA7">
            <w:pPr>
              <w:pStyle w:val="Zkladntext"/>
              <w:spacing w:before="100" w:after="0"/>
              <w:ind w:left="283" w:hanging="283"/>
              <w:jc w:val="both"/>
              <w:rPr>
                <w:rFonts w:eastAsiaTheme="minorEastAsia" w:cs="Arial"/>
                <w:sz w:val="18"/>
                <w:szCs w:val="18"/>
              </w:rPr>
            </w:pPr>
            <w:r w:rsidRPr="0080358B">
              <w:rPr>
                <w:rFonts w:eastAsiaTheme="minorEastAsia" w:cs="Arial"/>
                <w:sz w:val="18"/>
                <w:szCs w:val="18"/>
              </w:rPr>
              <w:t>b)  jméno hlavního projektanta včetně čísla, pod kterým je zapsán v evidenci autorizovaných osob vedené Českou komorou architektů nebo Českou komorou autorizovaných inženýrů a techniků činných ve výstavbě, s vyznačeným oborem, popřípadě specializací jeho autorizace.</w:t>
            </w:r>
          </w:p>
        </w:tc>
        <w:tc>
          <w:tcPr>
            <w:tcW w:w="4481" w:type="dxa"/>
          </w:tcPr>
          <w:p w:rsidR="0080358B" w:rsidRDefault="000D22A0" w:rsidP="002B6165">
            <w:pPr>
              <w:pStyle w:val="Zkladntext"/>
              <w:spacing w:after="0"/>
              <w:jc w:val="both"/>
              <w:rPr>
                <w:rFonts w:cs="Arial"/>
                <w:sz w:val="18"/>
                <w:szCs w:val="18"/>
              </w:rPr>
            </w:pPr>
            <w:r w:rsidRPr="0080358B">
              <w:rPr>
                <w:rFonts w:cs="Arial"/>
                <w:b/>
                <w:sz w:val="18"/>
                <w:szCs w:val="18"/>
              </w:rPr>
              <w:t>Hlavní inženýr projektu</w:t>
            </w:r>
            <w:r w:rsidR="0035162D" w:rsidRPr="0080358B">
              <w:rPr>
                <w:rFonts w:cs="Arial"/>
                <w:sz w:val="18"/>
                <w:szCs w:val="18"/>
              </w:rPr>
              <w:t>:</w:t>
            </w:r>
          </w:p>
          <w:p w:rsidR="0035162D" w:rsidRPr="0080358B" w:rsidRDefault="005E1499" w:rsidP="002B6165">
            <w:pPr>
              <w:pStyle w:val="Zkladntext"/>
              <w:spacing w:after="0"/>
              <w:jc w:val="both"/>
              <w:rPr>
                <w:rFonts w:cs="Arial"/>
                <w:sz w:val="18"/>
                <w:szCs w:val="18"/>
              </w:rPr>
            </w:pPr>
            <w:sdt>
              <w:sdtPr>
                <w:rPr>
                  <w:rFonts w:cs="Arial"/>
                  <w:sz w:val="18"/>
                  <w:szCs w:val="18"/>
                </w:rPr>
                <w:alias w:val="Zodpovědný projektant profese 1"/>
                <w:tag w:val="ZOP1"/>
                <w:id w:val="659346295"/>
                <w:text/>
              </w:sdtPr>
              <w:sdtContent>
                <w:r w:rsidR="007A32F6" w:rsidRPr="0080358B">
                  <w:rPr>
                    <w:rFonts w:cs="Arial"/>
                    <w:sz w:val="18"/>
                    <w:szCs w:val="18"/>
                  </w:rPr>
                  <w:t xml:space="preserve">Ing. </w:t>
                </w:r>
                <w:r w:rsidR="000D22A0" w:rsidRPr="0080358B">
                  <w:rPr>
                    <w:rFonts w:cs="Arial"/>
                    <w:sz w:val="18"/>
                    <w:szCs w:val="18"/>
                  </w:rPr>
                  <w:t>Miroslav Tauš, Ph.D.</w:t>
                </w:r>
              </w:sdtContent>
            </w:sdt>
          </w:p>
          <w:p w:rsidR="002B6165" w:rsidRPr="0080358B" w:rsidRDefault="0035162D" w:rsidP="002B6165">
            <w:pPr>
              <w:pStyle w:val="Zkladntext"/>
              <w:spacing w:after="0"/>
              <w:jc w:val="both"/>
              <w:rPr>
                <w:sz w:val="18"/>
                <w:szCs w:val="18"/>
              </w:rPr>
            </w:pPr>
            <w:r w:rsidRPr="0080358B">
              <w:rPr>
                <w:rFonts w:cs="Arial"/>
                <w:sz w:val="18"/>
                <w:szCs w:val="18"/>
              </w:rPr>
              <w:t>E-mail:</w:t>
            </w:r>
            <w:r w:rsidR="007A32F6" w:rsidRPr="0080358B">
              <w:rPr>
                <w:sz w:val="18"/>
                <w:szCs w:val="18"/>
              </w:rPr>
              <w:t xml:space="preserve"> </w:t>
            </w:r>
            <w:hyperlink r:id="rId12" w:history="1">
              <w:r w:rsidR="00BD4209" w:rsidRPr="0080358B">
                <w:rPr>
                  <w:rStyle w:val="Hypertextovodkaz"/>
                  <w:color w:val="auto"/>
                  <w:sz w:val="18"/>
                  <w:szCs w:val="18"/>
                  <w:u w:val="none"/>
                </w:rPr>
                <w:t>miroslav.taus@sweco.cz</w:t>
              </w:r>
            </w:hyperlink>
          </w:p>
          <w:p w:rsidR="0035162D" w:rsidRPr="0080358B" w:rsidRDefault="000D22A0" w:rsidP="002B6165">
            <w:pPr>
              <w:pStyle w:val="Zkladntext"/>
              <w:spacing w:after="0"/>
              <w:jc w:val="both"/>
              <w:rPr>
                <w:rFonts w:cs="Arial"/>
                <w:b/>
                <w:sz w:val="18"/>
                <w:szCs w:val="18"/>
              </w:rPr>
            </w:pPr>
            <w:r w:rsidRPr="0080358B">
              <w:rPr>
                <w:rFonts w:cs="Arial"/>
                <w:b/>
                <w:sz w:val="18"/>
                <w:szCs w:val="18"/>
              </w:rPr>
              <w:t>Zodpovědní projektanti profesí:</w:t>
            </w:r>
          </w:p>
          <w:p w:rsidR="000D22A0" w:rsidRPr="0080358B" w:rsidRDefault="000D22A0" w:rsidP="002B6165">
            <w:pPr>
              <w:pStyle w:val="Zkladntext"/>
              <w:spacing w:after="0"/>
              <w:jc w:val="both"/>
              <w:rPr>
                <w:rFonts w:eastAsiaTheme="minorEastAsia" w:cs="Arial"/>
                <w:sz w:val="18"/>
                <w:szCs w:val="18"/>
              </w:rPr>
            </w:pPr>
            <w:r w:rsidRPr="0080358B">
              <w:rPr>
                <w:rFonts w:eastAsiaTheme="minorEastAsia" w:cs="Arial"/>
                <w:sz w:val="18"/>
                <w:szCs w:val="18"/>
              </w:rPr>
              <w:t>Ing. Marek Machovec</w:t>
            </w:r>
          </w:p>
          <w:p w:rsidR="000D22A0" w:rsidRPr="0080358B" w:rsidRDefault="000D22A0" w:rsidP="002B6165">
            <w:pPr>
              <w:pStyle w:val="Zkladntext"/>
              <w:spacing w:after="0"/>
              <w:jc w:val="both"/>
              <w:rPr>
                <w:rFonts w:eastAsiaTheme="minorEastAsia" w:cs="Arial"/>
                <w:sz w:val="18"/>
                <w:szCs w:val="18"/>
              </w:rPr>
            </w:pPr>
            <w:r w:rsidRPr="0080358B">
              <w:rPr>
                <w:rFonts w:eastAsiaTheme="minorEastAsia" w:cs="Arial"/>
                <w:sz w:val="18"/>
                <w:szCs w:val="18"/>
              </w:rPr>
              <w:t>Číslo</w:t>
            </w:r>
            <w:r w:rsidR="002B6165" w:rsidRPr="0080358B">
              <w:rPr>
                <w:rFonts w:eastAsiaTheme="minorEastAsia" w:cs="Arial"/>
                <w:sz w:val="18"/>
                <w:szCs w:val="18"/>
              </w:rPr>
              <w:t>:</w:t>
            </w:r>
            <w:r w:rsidRPr="0080358B">
              <w:rPr>
                <w:rFonts w:eastAsiaTheme="minorEastAsia" w:cs="Arial"/>
                <w:sz w:val="18"/>
                <w:szCs w:val="18"/>
              </w:rPr>
              <w:t xml:space="preserve"> 1002428, kód IV00</w:t>
            </w:r>
          </w:p>
          <w:p w:rsidR="000D22A0" w:rsidRPr="0080358B" w:rsidRDefault="000D22A0" w:rsidP="002B6165">
            <w:pPr>
              <w:pStyle w:val="Zkladntext"/>
              <w:spacing w:after="0"/>
              <w:jc w:val="both"/>
              <w:rPr>
                <w:rFonts w:eastAsiaTheme="minorEastAsia" w:cs="Arial"/>
                <w:sz w:val="18"/>
                <w:szCs w:val="18"/>
              </w:rPr>
            </w:pPr>
            <w:r w:rsidRPr="0080358B">
              <w:rPr>
                <w:rFonts w:eastAsiaTheme="minorEastAsia" w:cs="Arial"/>
                <w:sz w:val="18"/>
                <w:szCs w:val="18"/>
              </w:rPr>
              <w:t>Ing. Rostislav Vik</w:t>
            </w:r>
          </w:p>
          <w:p w:rsidR="000D22A0" w:rsidRPr="0080358B" w:rsidRDefault="000D22A0" w:rsidP="002B6165">
            <w:pPr>
              <w:pStyle w:val="Zkladntext"/>
              <w:spacing w:after="0"/>
              <w:jc w:val="both"/>
              <w:rPr>
                <w:rFonts w:eastAsiaTheme="minorEastAsia" w:cs="Arial"/>
                <w:b/>
                <w:sz w:val="18"/>
                <w:szCs w:val="18"/>
              </w:rPr>
            </w:pPr>
            <w:r w:rsidRPr="0080358B">
              <w:rPr>
                <w:rFonts w:eastAsiaTheme="minorEastAsia" w:cs="Arial"/>
                <w:sz w:val="18"/>
                <w:szCs w:val="18"/>
              </w:rPr>
              <w:t>Číslo</w:t>
            </w:r>
            <w:r w:rsidR="002B6165" w:rsidRPr="0080358B">
              <w:rPr>
                <w:rFonts w:eastAsiaTheme="minorEastAsia" w:cs="Arial"/>
                <w:sz w:val="18"/>
                <w:szCs w:val="18"/>
              </w:rPr>
              <w:t>:</w:t>
            </w:r>
            <w:r w:rsidRPr="0080358B">
              <w:rPr>
                <w:rFonts w:eastAsiaTheme="minorEastAsia" w:cs="Arial"/>
                <w:sz w:val="18"/>
                <w:szCs w:val="18"/>
              </w:rPr>
              <w:t xml:space="preserve"> 1001936, kód ID00</w:t>
            </w:r>
          </w:p>
        </w:tc>
      </w:tr>
      <w:tr w:rsidR="0035162D" w:rsidRPr="0080358B" w:rsidTr="00FD5D59">
        <w:tc>
          <w:tcPr>
            <w:tcW w:w="4018" w:type="dxa"/>
          </w:tcPr>
          <w:p w:rsidR="0035162D" w:rsidRPr="0080358B" w:rsidRDefault="0035162D" w:rsidP="00735DA7">
            <w:pPr>
              <w:pStyle w:val="Zkladntext"/>
              <w:spacing w:before="100" w:after="0"/>
              <w:ind w:left="283" w:hanging="283"/>
              <w:jc w:val="both"/>
              <w:rPr>
                <w:rFonts w:eastAsiaTheme="minorEastAsia" w:cs="Arial"/>
                <w:b/>
                <w:sz w:val="18"/>
                <w:szCs w:val="18"/>
                <w:u w:val="single"/>
              </w:rPr>
            </w:pPr>
            <w:r w:rsidRPr="0080358B">
              <w:rPr>
                <w:rFonts w:eastAsiaTheme="minorEastAsia" w:cs="Arial"/>
                <w:b/>
                <w:sz w:val="18"/>
                <w:szCs w:val="18"/>
                <w:u w:val="single"/>
              </w:rPr>
              <w:t>B. Situační výkres stavby</w:t>
            </w:r>
          </w:p>
        </w:tc>
        <w:tc>
          <w:tcPr>
            <w:tcW w:w="4481" w:type="dxa"/>
          </w:tcPr>
          <w:p w:rsidR="0035162D" w:rsidRPr="0080358B" w:rsidRDefault="0035162D" w:rsidP="00735DA7">
            <w:pPr>
              <w:pStyle w:val="Zkladntext"/>
              <w:spacing w:before="100" w:after="0"/>
              <w:jc w:val="both"/>
              <w:rPr>
                <w:rFonts w:eastAsiaTheme="minorEastAsia" w:cs="Arial"/>
                <w:sz w:val="18"/>
                <w:szCs w:val="18"/>
              </w:rPr>
            </w:pPr>
            <w:r w:rsidRPr="0080358B">
              <w:rPr>
                <w:rFonts w:eastAsiaTheme="minorEastAsia" w:cs="Arial"/>
                <w:sz w:val="18"/>
                <w:szCs w:val="18"/>
              </w:rPr>
              <w:t>Viz příloha č. 2 plánu</w:t>
            </w:r>
          </w:p>
        </w:tc>
      </w:tr>
      <w:tr w:rsidR="0035162D" w:rsidRPr="0080358B" w:rsidTr="00FD5D59">
        <w:tc>
          <w:tcPr>
            <w:tcW w:w="8499" w:type="dxa"/>
            <w:gridSpan w:val="2"/>
          </w:tcPr>
          <w:p w:rsidR="0035162D" w:rsidRPr="0080358B" w:rsidRDefault="0035162D" w:rsidP="00735DA7">
            <w:pPr>
              <w:pStyle w:val="Zkladntext"/>
              <w:spacing w:before="100" w:after="0"/>
              <w:jc w:val="both"/>
              <w:rPr>
                <w:rFonts w:eastAsiaTheme="minorEastAsia" w:cs="Arial"/>
                <w:sz w:val="18"/>
                <w:szCs w:val="18"/>
              </w:rPr>
            </w:pPr>
            <w:r w:rsidRPr="0080358B">
              <w:rPr>
                <w:rFonts w:eastAsiaTheme="minorEastAsia" w:cs="Arial"/>
                <w:b/>
                <w:sz w:val="18"/>
                <w:szCs w:val="18"/>
                <w:u w:val="single"/>
              </w:rPr>
              <w:t>C. Požadavky na obsah plánu</w:t>
            </w:r>
          </w:p>
        </w:tc>
      </w:tr>
      <w:tr w:rsidR="0035162D" w:rsidRPr="0080358B" w:rsidTr="00FD5D59">
        <w:tc>
          <w:tcPr>
            <w:tcW w:w="4018" w:type="dxa"/>
            <w:shd w:val="clear" w:color="auto" w:fill="D9D9D9" w:themeFill="background1" w:themeFillShade="D9"/>
          </w:tcPr>
          <w:p w:rsidR="0035162D" w:rsidRPr="0080358B" w:rsidRDefault="0035162D" w:rsidP="00735DA7">
            <w:pPr>
              <w:pStyle w:val="Zkladntext"/>
              <w:spacing w:before="100" w:after="0"/>
              <w:ind w:left="283" w:hanging="283"/>
              <w:jc w:val="both"/>
              <w:rPr>
                <w:rFonts w:eastAsiaTheme="minorEastAsia" w:cs="Arial"/>
                <w:b/>
                <w:sz w:val="18"/>
                <w:szCs w:val="18"/>
              </w:rPr>
            </w:pPr>
            <w:r w:rsidRPr="0080358B">
              <w:rPr>
                <w:rFonts w:eastAsiaTheme="minorEastAsia" w:cs="Arial"/>
                <w:b/>
                <w:sz w:val="18"/>
                <w:szCs w:val="18"/>
              </w:rPr>
              <w:t>1. základní informace o rozhodnutích týkajících se stavby a podmínkách stanovených v rozhodnutích a v projektové dokumentaci stavby pro její provádění z hlediska bezpečnosti a ochrany zdraví při práci na staveništi a soupis dokumentů, týkajících se stavby, na základě kterých byla stavba povolena, včetně označení příslušného stavebního úřadu nebo autorizovaného inspektora.</w:t>
            </w:r>
          </w:p>
        </w:tc>
        <w:tc>
          <w:tcPr>
            <w:tcW w:w="4481" w:type="dxa"/>
          </w:tcPr>
          <w:p w:rsidR="0035162D" w:rsidRPr="0080358B" w:rsidRDefault="0035162D" w:rsidP="007F1FEA">
            <w:pPr>
              <w:pStyle w:val="Zkladntext"/>
              <w:spacing w:after="0"/>
              <w:jc w:val="both"/>
              <w:rPr>
                <w:rFonts w:eastAsiaTheme="minorEastAsia" w:cs="Arial"/>
                <w:sz w:val="18"/>
                <w:szCs w:val="18"/>
              </w:rPr>
            </w:pPr>
            <w:r w:rsidRPr="0080358B">
              <w:rPr>
                <w:rFonts w:eastAsiaTheme="minorEastAsia" w:cs="Arial"/>
                <w:sz w:val="18"/>
                <w:szCs w:val="18"/>
              </w:rPr>
              <w:t xml:space="preserve">- Plán je zpracován při přípravě stavby, kdy nejsou vydána povolení ani rozhodnutí. </w:t>
            </w:r>
          </w:p>
          <w:p w:rsidR="0035162D" w:rsidRPr="0080358B" w:rsidRDefault="0035162D" w:rsidP="007F1FEA">
            <w:pPr>
              <w:pStyle w:val="Zkladntext"/>
              <w:spacing w:after="0"/>
              <w:jc w:val="both"/>
              <w:rPr>
                <w:rFonts w:eastAsiaTheme="minorEastAsia" w:cs="Arial"/>
                <w:sz w:val="18"/>
                <w:szCs w:val="18"/>
              </w:rPr>
            </w:pPr>
            <w:r w:rsidRPr="0080358B">
              <w:rPr>
                <w:rFonts w:eastAsiaTheme="minorEastAsia" w:cs="Arial"/>
                <w:sz w:val="18"/>
                <w:szCs w:val="18"/>
              </w:rPr>
              <w:t>- Po vydání příslušných povolení a rozhodnutí, tj. před prováděním vlastních prací, musí být plán doplněn o případné požadavky z hlediska BOZP plynoucích z vydaných povolení.</w:t>
            </w:r>
          </w:p>
          <w:p w:rsidR="0035162D" w:rsidRPr="0080358B" w:rsidRDefault="0035162D" w:rsidP="007F1FEA">
            <w:pPr>
              <w:pStyle w:val="Zkladntext"/>
              <w:spacing w:after="0"/>
              <w:jc w:val="both"/>
              <w:rPr>
                <w:rFonts w:eastAsiaTheme="minorEastAsia" w:cs="Arial"/>
                <w:sz w:val="18"/>
                <w:szCs w:val="18"/>
              </w:rPr>
            </w:pPr>
            <w:r w:rsidRPr="0080358B">
              <w:rPr>
                <w:rFonts w:eastAsiaTheme="minorEastAsia" w:cs="Arial"/>
                <w:sz w:val="18"/>
                <w:szCs w:val="18"/>
              </w:rPr>
              <w:t>-</w:t>
            </w:r>
            <w:r w:rsidR="0080358B">
              <w:rPr>
                <w:rFonts w:eastAsiaTheme="minorEastAsia" w:cs="Arial"/>
                <w:sz w:val="18"/>
                <w:szCs w:val="18"/>
              </w:rPr>
              <w:t xml:space="preserve"> Z</w:t>
            </w:r>
            <w:r w:rsidRPr="0080358B">
              <w:rPr>
                <w:rFonts w:eastAsiaTheme="minorEastAsia" w:cs="Arial"/>
                <w:sz w:val="18"/>
                <w:szCs w:val="18"/>
              </w:rPr>
              <w:t xml:space="preserve"> hlediska BOZP musí být dodrženy zejména požadavky zák. </w:t>
            </w:r>
            <w:r w:rsidRPr="0080358B">
              <w:rPr>
                <w:rFonts w:eastAsiaTheme="minorEastAsia" w:cs="Arial"/>
                <w:b/>
                <w:sz w:val="18"/>
                <w:szCs w:val="18"/>
              </w:rPr>
              <w:t>č.309/2006 Sb.</w:t>
            </w:r>
            <w:r w:rsidRPr="0080358B">
              <w:rPr>
                <w:rFonts w:eastAsiaTheme="minorEastAsia" w:cs="Arial"/>
                <w:sz w:val="18"/>
                <w:szCs w:val="18"/>
              </w:rPr>
              <w:t xml:space="preserve">, kterým se upravují další požadavky bezpečnosti a ochrany zdraví při práci v pracovněprávních vztazích a o zajištění bezpečnosti a ochrany zdraví při činnosti nebo poskytování služeb mimo pracovněprávní vztahy (zákon o zajištění dalších podmínek bezpečnosti </w:t>
            </w:r>
            <w:r w:rsidR="0080358B">
              <w:rPr>
                <w:rFonts w:eastAsiaTheme="minorEastAsia" w:cs="Arial"/>
                <w:sz w:val="18"/>
                <w:szCs w:val="18"/>
              </w:rPr>
              <w:br/>
            </w:r>
            <w:r w:rsidRPr="0080358B">
              <w:rPr>
                <w:rFonts w:eastAsiaTheme="minorEastAsia" w:cs="Arial"/>
                <w:sz w:val="18"/>
                <w:szCs w:val="18"/>
              </w:rPr>
              <w:t xml:space="preserve">a ochrany zdraví při práci), dále nařízení vlády </w:t>
            </w:r>
            <w:r w:rsidR="0080358B">
              <w:rPr>
                <w:rFonts w:eastAsiaTheme="minorEastAsia" w:cs="Arial"/>
                <w:sz w:val="18"/>
                <w:szCs w:val="18"/>
              </w:rPr>
              <w:br/>
            </w:r>
            <w:r w:rsidRPr="0080358B">
              <w:rPr>
                <w:rFonts w:eastAsiaTheme="minorEastAsia" w:cs="Arial"/>
                <w:sz w:val="18"/>
                <w:szCs w:val="18"/>
              </w:rPr>
              <w:t xml:space="preserve">č. </w:t>
            </w:r>
            <w:r w:rsidRPr="0080358B">
              <w:rPr>
                <w:rFonts w:eastAsiaTheme="minorEastAsia" w:cs="Arial"/>
                <w:b/>
                <w:sz w:val="18"/>
                <w:szCs w:val="18"/>
              </w:rPr>
              <w:t>591/2006 Sb.</w:t>
            </w:r>
            <w:r w:rsidRPr="0080358B">
              <w:rPr>
                <w:rFonts w:eastAsiaTheme="minorEastAsia" w:cs="Arial"/>
                <w:sz w:val="18"/>
                <w:szCs w:val="18"/>
              </w:rPr>
              <w:t xml:space="preserve"> o bližších minimálních požadavcích na bezpečnost a ochranu zdraví při práci na staveništích, nařízení vlády </w:t>
            </w:r>
            <w:r w:rsidRPr="0080358B">
              <w:rPr>
                <w:rFonts w:eastAsiaTheme="minorEastAsia" w:cs="Arial"/>
                <w:b/>
                <w:sz w:val="18"/>
                <w:szCs w:val="18"/>
              </w:rPr>
              <w:t>362/2005 Sb</w:t>
            </w:r>
            <w:r w:rsidRPr="0080358B">
              <w:rPr>
                <w:rFonts w:eastAsiaTheme="minorEastAsia" w:cs="Arial"/>
                <w:sz w:val="18"/>
                <w:szCs w:val="18"/>
              </w:rPr>
              <w:t xml:space="preserve">. o bližších požadavcích na bezpečnost a ochranu zdraví při práci na pracovištích s nebezpečím pádu z výšky nebo do hloubky a nařízení vlády </w:t>
            </w:r>
            <w:r w:rsidRPr="0080358B">
              <w:rPr>
                <w:rFonts w:eastAsiaTheme="minorEastAsia" w:cs="Arial"/>
                <w:b/>
                <w:sz w:val="18"/>
                <w:szCs w:val="18"/>
              </w:rPr>
              <w:t>495/2001 Sb</w:t>
            </w:r>
            <w:r w:rsidRPr="0080358B">
              <w:rPr>
                <w:rFonts w:eastAsiaTheme="minorEastAsia" w:cs="Arial"/>
                <w:sz w:val="18"/>
                <w:szCs w:val="18"/>
              </w:rPr>
              <w:t>., kterým se stanoví rozsah a bližší podmínky poskytování osobních ochranných pracovních prostředků, mycích, čisticích a dezinfekčních prostředků.</w:t>
            </w:r>
          </w:p>
        </w:tc>
      </w:tr>
      <w:tr w:rsidR="0035162D" w:rsidRPr="0080358B" w:rsidTr="00FD5D59">
        <w:tc>
          <w:tcPr>
            <w:tcW w:w="8499" w:type="dxa"/>
            <w:gridSpan w:val="2"/>
            <w:shd w:val="clear" w:color="auto" w:fill="D9D9D9" w:themeFill="background1" w:themeFillShade="D9"/>
          </w:tcPr>
          <w:p w:rsidR="0035162D" w:rsidRPr="0080358B" w:rsidRDefault="0035162D" w:rsidP="00735DA7">
            <w:pPr>
              <w:pStyle w:val="Zkladntext"/>
              <w:spacing w:before="100" w:after="0"/>
              <w:jc w:val="both"/>
              <w:rPr>
                <w:rFonts w:eastAsiaTheme="minorEastAsia" w:cs="Arial"/>
                <w:b/>
                <w:sz w:val="18"/>
                <w:szCs w:val="18"/>
              </w:rPr>
            </w:pPr>
            <w:r w:rsidRPr="0080358B">
              <w:rPr>
                <w:rFonts w:eastAsiaTheme="minorEastAsia" w:cs="Arial"/>
                <w:b/>
                <w:sz w:val="18"/>
                <w:szCs w:val="18"/>
              </w:rPr>
              <w:t xml:space="preserve">2. postupy na staveništi řešící a specifikující jednotlivá opatření vyplývající z platných právních předpisů, s ohledem na místní podmínky ve vazbě na předpokládaný časový průběh prací při </w:t>
            </w:r>
            <w:r w:rsidRPr="0080358B">
              <w:rPr>
                <w:rFonts w:eastAsiaTheme="minorEastAsia" w:cs="Arial"/>
                <w:b/>
                <w:sz w:val="18"/>
                <w:szCs w:val="18"/>
              </w:rPr>
              <w:lastRenderedPageBreak/>
              <w:t>realizaci dané stavby, jedná se o:</w:t>
            </w:r>
          </w:p>
        </w:tc>
      </w:tr>
      <w:tr w:rsidR="0035162D" w:rsidRPr="0080358B" w:rsidTr="00FD5D59">
        <w:tc>
          <w:tcPr>
            <w:tcW w:w="4018" w:type="dxa"/>
          </w:tcPr>
          <w:p w:rsidR="0035162D" w:rsidRPr="0080358B" w:rsidRDefault="0035162D" w:rsidP="00735DA7">
            <w:pPr>
              <w:pStyle w:val="Zkladntext"/>
              <w:spacing w:before="100" w:after="0"/>
              <w:jc w:val="both"/>
              <w:rPr>
                <w:rFonts w:eastAsiaTheme="minorEastAsia" w:cs="Arial"/>
                <w:sz w:val="18"/>
                <w:szCs w:val="18"/>
              </w:rPr>
            </w:pPr>
            <w:r w:rsidRPr="0080358B">
              <w:rPr>
                <w:rFonts w:eastAsiaTheme="minorEastAsia" w:cs="Arial"/>
                <w:sz w:val="18"/>
                <w:szCs w:val="18"/>
              </w:rPr>
              <w:lastRenderedPageBreak/>
              <w:t>a)  zajištění oplocení, ohrazení stavby, vstupů a vjezdů na staveniště, prostor pro skladování a manipulaci s materiálem,</w:t>
            </w:r>
          </w:p>
          <w:p w:rsidR="0035162D" w:rsidRPr="0080358B" w:rsidRDefault="0035162D" w:rsidP="00735DA7">
            <w:pPr>
              <w:pStyle w:val="Zkladntext"/>
              <w:spacing w:before="100" w:after="0"/>
              <w:ind w:left="283" w:hanging="283"/>
              <w:jc w:val="both"/>
              <w:rPr>
                <w:rFonts w:eastAsiaTheme="minorEastAsia" w:cs="Arial"/>
                <w:b/>
                <w:sz w:val="18"/>
                <w:szCs w:val="18"/>
                <w:u w:val="single"/>
              </w:rPr>
            </w:pPr>
          </w:p>
        </w:tc>
        <w:tc>
          <w:tcPr>
            <w:tcW w:w="4481" w:type="dxa"/>
          </w:tcPr>
          <w:p w:rsidR="00D46C2E" w:rsidRPr="0080358B" w:rsidRDefault="00C05765" w:rsidP="007F1FEA">
            <w:pPr>
              <w:ind w:left="-17"/>
              <w:rPr>
                <w:sz w:val="18"/>
                <w:szCs w:val="18"/>
              </w:rPr>
            </w:pPr>
            <w:r w:rsidRPr="0080358B">
              <w:rPr>
                <w:rFonts w:cs="Arial"/>
                <w:sz w:val="18"/>
                <w:szCs w:val="18"/>
              </w:rPr>
              <w:t xml:space="preserve">- </w:t>
            </w:r>
            <w:r w:rsidR="009C719B" w:rsidRPr="0080358B">
              <w:rPr>
                <w:sz w:val="18"/>
                <w:szCs w:val="18"/>
              </w:rPr>
              <w:t>Stavba se nachází v zastavěném území města Brna, v katastrálním území Slatina.</w:t>
            </w:r>
          </w:p>
          <w:p w:rsidR="005C1B51" w:rsidRPr="0080358B" w:rsidRDefault="005C1B51" w:rsidP="007F1FEA">
            <w:pPr>
              <w:pStyle w:val="Normalodstavec"/>
              <w:spacing w:after="0" w:line="240" w:lineRule="auto"/>
              <w:rPr>
                <w:rFonts w:cs="Arial"/>
                <w:sz w:val="18"/>
                <w:szCs w:val="18"/>
              </w:rPr>
            </w:pPr>
            <w:r w:rsidRPr="0080358B">
              <w:rPr>
                <w:rFonts w:cs="Arial"/>
                <w:sz w:val="18"/>
                <w:szCs w:val="18"/>
              </w:rPr>
              <w:t>- Příjezd na staveniště bude probíhat po místních komunikacích.</w:t>
            </w:r>
          </w:p>
          <w:p w:rsidR="00C05765" w:rsidRPr="0080358B" w:rsidRDefault="00C05765" w:rsidP="007F1FEA">
            <w:pPr>
              <w:pStyle w:val="Odstavecseseznamem"/>
              <w:numPr>
                <w:ilvl w:val="0"/>
                <w:numId w:val="24"/>
              </w:numPr>
              <w:tabs>
                <w:tab w:val="left" w:pos="205"/>
              </w:tabs>
              <w:ind w:left="-17" w:firstLine="0"/>
              <w:rPr>
                <w:rFonts w:cs="Arial"/>
                <w:b/>
                <w:sz w:val="18"/>
                <w:szCs w:val="18"/>
              </w:rPr>
            </w:pPr>
            <w:r w:rsidRPr="0080358B">
              <w:rPr>
                <w:rFonts w:cs="Arial"/>
                <w:sz w:val="18"/>
                <w:szCs w:val="18"/>
              </w:rPr>
              <w:t xml:space="preserve">Jednotlivá </w:t>
            </w:r>
            <w:r w:rsidRPr="0080358B">
              <w:rPr>
                <w:rFonts w:cs="Arial"/>
                <w:b/>
                <w:sz w:val="18"/>
                <w:szCs w:val="18"/>
              </w:rPr>
              <w:t>pracoviště budou po skončení prací (denně) oplocena plotem výšky 1,8m</w:t>
            </w:r>
            <w:r w:rsidRPr="0080358B">
              <w:rPr>
                <w:rFonts w:cs="Arial"/>
                <w:sz w:val="18"/>
                <w:szCs w:val="18"/>
              </w:rPr>
              <w:t xml:space="preserve">; přiměřeně může být použito zábradlí výšky 1,1m a jedné mezilehlé střední tyče </w:t>
            </w:r>
            <w:r w:rsidRPr="0080358B">
              <w:rPr>
                <w:rFonts w:cs="Arial"/>
                <w:b/>
                <w:sz w:val="18"/>
                <w:szCs w:val="18"/>
              </w:rPr>
              <w:t xml:space="preserve">v souladu s odst. I, přílohy </w:t>
            </w:r>
            <w:r w:rsidR="007F1FEA" w:rsidRPr="0080358B">
              <w:rPr>
                <w:rFonts w:cs="Arial"/>
                <w:b/>
                <w:sz w:val="18"/>
                <w:szCs w:val="18"/>
              </w:rPr>
              <w:br/>
            </w:r>
            <w:r w:rsidRPr="0080358B">
              <w:rPr>
                <w:rFonts w:cs="Arial"/>
                <w:b/>
                <w:sz w:val="18"/>
                <w:szCs w:val="18"/>
              </w:rPr>
              <w:t>1 k NV 591/2006 Sb. a budou na něm umístěny bezpečnostní značky „zákaz vstupu“.</w:t>
            </w:r>
          </w:p>
          <w:p w:rsidR="00C05765" w:rsidRPr="0080358B" w:rsidRDefault="00C05765" w:rsidP="007F1FEA">
            <w:pPr>
              <w:pStyle w:val="Odstavecseseznamem"/>
              <w:numPr>
                <w:ilvl w:val="0"/>
                <w:numId w:val="24"/>
              </w:numPr>
              <w:tabs>
                <w:tab w:val="left" w:pos="205"/>
              </w:tabs>
              <w:ind w:left="-17" w:firstLine="0"/>
              <w:rPr>
                <w:rFonts w:cs="Arial"/>
                <w:sz w:val="18"/>
                <w:szCs w:val="18"/>
              </w:rPr>
            </w:pPr>
            <w:r w:rsidRPr="0080358B">
              <w:rPr>
                <w:rFonts w:cs="Arial"/>
                <w:sz w:val="18"/>
                <w:szCs w:val="18"/>
              </w:rPr>
              <w:t>Stavební materiál se bude na stavbu dopravovat nákladními auty po stávajících komunikacích.</w:t>
            </w:r>
          </w:p>
          <w:p w:rsidR="00C05765" w:rsidRPr="0080358B" w:rsidRDefault="00C05765" w:rsidP="007F1FEA">
            <w:pPr>
              <w:pStyle w:val="Odstavecseseznamem"/>
              <w:tabs>
                <w:tab w:val="left" w:pos="205"/>
              </w:tabs>
              <w:ind w:left="-17"/>
              <w:rPr>
                <w:rFonts w:cs="Arial"/>
                <w:sz w:val="18"/>
                <w:szCs w:val="18"/>
              </w:rPr>
            </w:pPr>
            <w:r w:rsidRPr="0080358B">
              <w:rPr>
                <w:rFonts w:cs="Arial"/>
                <w:sz w:val="18"/>
                <w:szCs w:val="18"/>
              </w:rPr>
              <w:t>- Při provozu zařízení staveniště vybraného zhotovitele stavby nesmí být zneužíván systém nakládání s komunálními odpady (včetně nádob na tříděné odpady).</w:t>
            </w:r>
            <w:r w:rsidR="009C719B" w:rsidRPr="0080358B">
              <w:rPr>
                <w:rFonts w:cs="Arial"/>
                <w:sz w:val="18"/>
                <w:szCs w:val="18"/>
              </w:rPr>
              <w:t xml:space="preserve"> </w:t>
            </w:r>
          </w:p>
          <w:p w:rsidR="0035162D" w:rsidRPr="0080358B" w:rsidRDefault="00C05765" w:rsidP="007F1FEA">
            <w:pPr>
              <w:ind w:left="-17"/>
              <w:rPr>
                <w:rFonts w:cs="Arial"/>
                <w:sz w:val="18"/>
                <w:szCs w:val="18"/>
              </w:rPr>
            </w:pPr>
            <w:r w:rsidRPr="0080358B">
              <w:rPr>
                <w:rFonts w:cs="Arial"/>
                <w:sz w:val="18"/>
                <w:szCs w:val="18"/>
              </w:rPr>
              <w:t xml:space="preserve">- </w:t>
            </w:r>
            <w:r w:rsidR="0035162D" w:rsidRPr="0080358B">
              <w:rPr>
                <w:rFonts w:cs="Arial"/>
                <w:sz w:val="18"/>
                <w:szCs w:val="18"/>
              </w:rPr>
              <w:t xml:space="preserve">Zhotovitel bude respektovat požadavky na staveniště – oplocení, ohrazení, osvětlení, průjezdné profily </w:t>
            </w:r>
            <w:proofErr w:type="spellStart"/>
            <w:r w:rsidR="0035162D" w:rsidRPr="0080358B">
              <w:rPr>
                <w:rFonts w:cs="Arial"/>
                <w:sz w:val="18"/>
                <w:szCs w:val="18"/>
              </w:rPr>
              <w:t>vnitrostaveništní</w:t>
            </w:r>
            <w:proofErr w:type="spellEnd"/>
            <w:r w:rsidR="0035162D" w:rsidRPr="0080358B">
              <w:rPr>
                <w:rFonts w:cs="Arial"/>
                <w:sz w:val="18"/>
                <w:szCs w:val="18"/>
              </w:rPr>
              <w:t xml:space="preserve"> komunikac</w:t>
            </w:r>
            <w:r w:rsidR="002C2C5A" w:rsidRPr="0080358B">
              <w:rPr>
                <w:rFonts w:cs="Arial"/>
                <w:sz w:val="18"/>
                <w:szCs w:val="18"/>
              </w:rPr>
              <w:t>e</w:t>
            </w:r>
            <w:r w:rsidR="0035162D" w:rsidRPr="0080358B">
              <w:rPr>
                <w:rFonts w:cs="Arial"/>
                <w:sz w:val="18"/>
                <w:szCs w:val="18"/>
              </w:rPr>
              <w:t xml:space="preserve">, podchodné výšky </w:t>
            </w:r>
            <w:r w:rsidR="00AC6048" w:rsidRPr="0080358B">
              <w:rPr>
                <w:rFonts w:cs="Arial"/>
                <w:sz w:val="18"/>
                <w:szCs w:val="18"/>
              </w:rPr>
              <w:br/>
            </w:r>
            <w:r w:rsidR="0035162D" w:rsidRPr="0080358B">
              <w:rPr>
                <w:rFonts w:cs="Arial"/>
                <w:sz w:val="18"/>
                <w:szCs w:val="18"/>
              </w:rPr>
              <w:t xml:space="preserve">a minimální šířky komunikace pro pěší, zajištění otvorů a jam, skladování materiálu apod. </w:t>
            </w:r>
          </w:p>
          <w:p w:rsidR="004E3FBA" w:rsidRPr="0080358B" w:rsidRDefault="009E1FC6" w:rsidP="007F1FEA">
            <w:pPr>
              <w:ind w:left="-17"/>
              <w:rPr>
                <w:rFonts w:eastAsiaTheme="minorEastAsia" w:cs="Arial"/>
                <w:sz w:val="18"/>
                <w:szCs w:val="18"/>
              </w:rPr>
            </w:pPr>
            <w:r w:rsidRPr="0080358B">
              <w:rPr>
                <w:rFonts w:eastAsiaTheme="minorEastAsia" w:cs="Arial"/>
                <w:sz w:val="18"/>
                <w:szCs w:val="18"/>
              </w:rPr>
              <w:t>Viz příloha č. 2 tohoto Plánu.</w:t>
            </w:r>
          </w:p>
        </w:tc>
      </w:tr>
      <w:tr w:rsidR="000E43F0" w:rsidRPr="0080358B" w:rsidTr="00FD5D59">
        <w:tc>
          <w:tcPr>
            <w:tcW w:w="4018" w:type="dxa"/>
          </w:tcPr>
          <w:p w:rsidR="000E43F0" w:rsidRPr="0080358B" w:rsidRDefault="000E43F0" w:rsidP="000E43F0">
            <w:pPr>
              <w:pStyle w:val="Zkladntext"/>
              <w:spacing w:before="100" w:after="0"/>
              <w:ind w:left="283" w:hanging="283"/>
              <w:jc w:val="both"/>
              <w:rPr>
                <w:rFonts w:eastAsiaTheme="minorEastAsia" w:cs="Arial"/>
                <w:sz w:val="18"/>
                <w:szCs w:val="18"/>
              </w:rPr>
            </w:pPr>
            <w:r w:rsidRPr="0080358B">
              <w:rPr>
                <w:rFonts w:eastAsiaTheme="minorEastAsia" w:cs="Arial"/>
                <w:sz w:val="18"/>
                <w:szCs w:val="18"/>
              </w:rPr>
              <w:t>b)  zajištění osvětlení stavenišť a pracovišť</w:t>
            </w:r>
          </w:p>
        </w:tc>
        <w:tc>
          <w:tcPr>
            <w:tcW w:w="4481" w:type="dxa"/>
          </w:tcPr>
          <w:p w:rsidR="000E43F0" w:rsidRPr="0080358B" w:rsidRDefault="000E43F0" w:rsidP="007F1FEA">
            <w:pPr>
              <w:pStyle w:val="Zkladntext"/>
              <w:spacing w:after="0"/>
              <w:jc w:val="both"/>
              <w:rPr>
                <w:rFonts w:cs="Arial"/>
                <w:b/>
                <w:sz w:val="18"/>
                <w:lang w:eastAsia="cs-CZ"/>
              </w:rPr>
            </w:pPr>
            <w:r w:rsidRPr="0080358B">
              <w:rPr>
                <w:rFonts w:cs="Arial"/>
                <w:sz w:val="18"/>
                <w:lang w:eastAsia="cs-CZ"/>
              </w:rPr>
              <w:t xml:space="preserve">Práce budou probíhat během dne za světla, v případě prací prováděných za snížené viditelnosti nebo tmy (na komunikacích), musí být postupováno v souladu </w:t>
            </w:r>
            <w:r w:rsidRPr="0080358B">
              <w:rPr>
                <w:rFonts w:cs="Arial"/>
                <w:b/>
                <w:sz w:val="18"/>
                <w:lang w:eastAsia="cs-CZ"/>
              </w:rPr>
              <w:t>se zvláštním užíváním komunikace a přechodným dopravním značením. V zastavěném území bude staveniště od soumraku do svítání osvětleno.</w:t>
            </w:r>
          </w:p>
        </w:tc>
      </w:tr>
      <w:tr w:rsidR="000E43F0" w:rsidRPr="0080358B" w:rsidTr="00FD5D59">
        <w:tc>
          <w:tcPr>
            <w:tcW w:w="4018" w:type="dxa"/>
          </w:tcPr>
          <w:p w:rsidR="000E43F0" w:rsidRPr="0080358B" w:rsidRDefault="000E43F0" w:rsidP="000E43F0">
            <w:pPr>
              <w:pStyle w:val="Zkladntext"/>
              <w:spacing w:before="100" w:after="0"/>
              <w:ind w:left="283" w:hanging="283"/>
              <w:jc w:val="both"/>
              <w:rPr>
                <w:rFonts w:eastAsiaTheme="minorEastAsia" w:cs="Arial"/>
                <w:sz w:val="18"/>
                <w:szCs w:val="18"/>
              </w:rPr>
            </w:pPr>
            <w:r w:rsidRPr="0080358B">
              <w:rPr>
                <w:rFonts w:eastAsiaTheme="minorEastAsia" w:cs="Arial"/>
                <w:sz w:val="18"/>
                <w:szCs w:val="18"/>
              </w:rPr>
              <w:t>c)  stanovení ochranných a kontrolovaných pásem a opatření proti jejich poškození</w:t>
            </w:r>
          </w:p>
        </w:tc>
        <w:tc>
          <w:tcPr>
            <w:tcW w:w="4481" w:type="dxa"/>
          </w:tcPr>
          <w:p w:rsidR="00513E23" w:rsidRPr="0080358B" w:rsidRDefault="00513E23" w:rsidP="007F1FEA">
            <w:pPr>
              <w:rPr>
                <w:rFonts w:cs="Arial"/>
                <w:sz w:val="18"/>
                <w:szCs w:val="18"/>
              </w:rPr>
            </w:pPr>
            <w:r w:rsidRPr="0080358B">
              <w:rPr>
                <w:rFonts w:cs="Arial"/>
                <w:sz w:val="18"/>
                <w:szCs w:val="18"/>
              </w:rPr>
              <w:t xml:space="preserve">- Práce v ochranných pásmech inženýrských sítí musí být prováděny s ohledem na požadavky správců vedení. </w:t>
            </w:r>
          </w:p>
          <w:p w:rsidR="007F1FEA" w:rsidRPr="0080358B" w:rsidRDefault="00513E23" w:rsidP="007F1FEA">
            <w:pPr>
              <w:pStyle w:val="Zkladntext"/>
              <w:spacing w:after="0"/>
              <w:jc w:val="both"/>
              <w:rPr>
                <w:rFonts w:eastAsiaTheme="minorEastAsia" w:cs="Arial"/>
                <w:sz w:val="18"/>
                <w:szCs w:val="18"/>
              </w:rPr>
            </w:pPr>
            <w:r w:rsidRPr="0080358B">
              <w:rPr>
                <w:rFonts w:eastAsiaTheme="minorEastAsia" w:cs="Arial"/>
                <w:sz w:val="18"/>
                <w:szCs w:val="18"/>
              </w:rPr>
              <w:t>- Zhotovitel přijme, v souladu s těmito podmínkami, nezbytná opatření zabraňující nebezpečnému přiblížení fyzických osob nebo strojů k těmto vedením, popřípadě stavbám nebo zařízením.</w:t>
            </w:r>
            <w:r w:rsidR="007F1FEA" w:rsidRPr="0080358B">
              <w:rPr>
                <w:rFonts w:eastAsiaTheme="minorEastAsia" w:cs="Arial"/>
                <w:sz w:val="18"/>
                <w:szCs w:val="18"/>
              </w:rPr>
              <w:t xml:space="preserve"> </w:t>
            </w:r>
          </w:p>
          <w:p w:rsidR="000E43F0" w:rsidRPr="0080358B" w:rsidRDefault="007F1FEA" w:rsidP="007F1FEA">
            <w:pPr>
              <w:pStyle w:val="Zkladntext"/>
              <w:spacing w:after="0"/>
              <w:jc w:val="both"/>
              <w:rPr>
                <w:rFonts w:eastAsiaTheme="minorEastAsia" w:cs="Arial"/>
                <w:sz w:val="18"/>
                <w:szCs w:val="18"/>
              </w:rPr>
            </w:pPr>
            <w:r w:rsidRPr="0080358B">
              <w:rPr>
                <w:rFonts w:cs="Arial"/>
                <w:sz w:val="18"/>
                <w:szCs w:val="18"/>
              </w:rPr>
              <w:t xml:space="preserve">- </w:t>
            </w:r>
            <w:r w:rsidR="000E43F0" w:rsidRPr="0080358B">
              <w:rPr>
                <w:rFonts w:cs="Arial"/>
                <w:sz w:val="18"/>
                <w:szCs w:val="18"/>
              </w:rPr>
              <w:t xml:space="preserve">Zhotovitel bude postupovat </w:t>
            </w:r>
            <w:r w:rsidR="000E43F0" w:rsidRPr="0080358B">
              <w:rPr>
                <w:rFonts w:cs="Arial"/>
                <w:b/>
                <w:sz w:val="18"/>
                <w:szCs w:val="18"/>
              </w:rPr>
              <w:t>v souladu s odst. II., přílohy č. 3 k NV 591/2006 Sb.</w:t>
            </w:r>
          </w:p>
          <w:p w:rsidR="002B6165" w:rsidRPr="0080358B" w:rsidRDefault="002B6165" w:rsidP="007F1FEA">
            <w:pPr>
              <w:rPr>
                <w:rFonts w:cs="Arial"/>
                <w:sz w:val="18"/>
                <w:szCs w:val="18"/>
              </w:rPr>
            </w:pPr>
          </w:p>
          <w:p w:rsidR="007B0D42" w:rsidRPr="0080358B" w:rsidRDefault="007B0D42" w:rsidP="007F1FEA">
            <w:pPr>
              <w:rPr>
                <w:rFonts w:cs="Arial"/>
                <w:sz w:val="18"/>
                <w:szCs w:val="18"/>
              </w:rPr>
            </w:pPr>
            <w:r w:rsidRPr="0080358B">
              <w:rPr>
                <w:rFonts w:cs="Arial"/>
                <w:sz w:val="18"/>
                <w:szCs w:val="18"/>
              </w:rPr>
              <w:t xml:space="preserve">V předmětném území se vyskytují podzemní </w:t>
            </w:r>
            <w:r w:rsidR="007F1FEA" w:rsidRPr="0080358B">
              <w:rPr>
                <w:rFonts w:cs="Arial"/>
                <w:sz w:val="18"/>
                <w:szCs w:val="18"/>
              </w:rPr>
              <w:br/>
            </w:r>
            <w:r w:rsidRPr="0080358B">
              <w:rPr>
                <w:rFonts w:cs="Arial"/>
                <w:sz w:val="18"/>
                <w:szCs w:val="18"/>
              </w:rPr>
              <w:t>a nadzemní sítě těchto organizací:</w:t>
            </w:r>
          </w:p>
          <w:p w:rsidR="007B0D42" w:rsidRPr="0080358B" w:rsidRDefault="007B0D42" w:rsidP="007F1FEA">
            <w:pPr>
              <w:pStyle w:val="Odstavecseseznamem"/>
              <w:numPr>
                <w:ilvl w:val="0"/>
                <w:numId w:val="24"/>
              </w:numPr>
              <w:ind w:left="125" w:hanging="141"/>
              <w:rPr>
                <w:rFonts w:cs="Arial"/>
                <w:sz w:val="18"/>
                <w:szCs w:val="18"/>
              </w:rPr>
            </w:pPr>
            <w:r w:rsidRPr="0080358B">
              <w:rPr>
                <w:rFonts w:cs="Arial"/>
                <w:sz w:val="18"/>
                <w:szCs w:val="18"/>
              </w:rPr>
              <w:t>Brněnské vodárny a kanalizace, a.s.</w:t>
            </w:r>
            <w:r w:rsidR="007F1FEA" w:rsidRPr="0080358B">
              <w:rPr>
                <w:rFonts w:cs="Arial"/>
                <w:sz w:val="18"/>
                <w:szCs w:val="18"/>
              </w:rPr>
              <w:t xml:space="preserve"> - </w:t>
            </w:r>
            <w:r w:rsidRPr="0080358B">
              <w:rPr>
                <w:rFonts w:cs="Arial"/>
                <w:sz w:val="18"/>
                <w:szCs w:val="18"/>
              </w:rPr>
              <w:t>vodovodní řady vč. přípojek, kanalizace vč. Přípojek</w:t>
            </w:r>
          </w:p>
          <w:p w:rsidR="007B0D42" w:rsidRPr="0080358B" w:rsidRDefault="007B0D42" w:rsidP="007F1FEA">
            <w:pPr>
              <w:pStyle w:val="Odstavecseseznamem"/>
              <w:numPr>
                <w:ilvl w:val="0"/>
                <w:numId w:val="24"/>
              </w:numPr>
              <w:ind w:left="125" w:hanging="141"/>
              <w:rPr>
                <w:rFonts w:cs="Arial"/>
                <w:sz w:val="18"/>
                <w:szCs w:val="18"/>
              </w:rPr>
            </w:pPr>
            <w:r w:rsidRPr="0080358B">
              <w:rPr>
                <w:rFonts w:cs="Arial"/>
                <w:sz w:val="18"/>
                <w:szCs w:val="18"/>
              </w:rPr>
              <w:t xml:space="preserve">SÚS </w:t>
            </w:r>
            <w:proofErr w:type="spellStart"/>
            <w:r w:rsidRPr="0080358B">
              <w:rPr>
                <w:rFonts w:cs="Arial"/>
                <w:sz w:val="18"/>
                <w:szCs w:val="18"/>
              </w:rPr>
              <w:t>JmK</w:t>
            </w:r>
            <w:proofErr w:type="spellEnd"/>
            <w:r w:rsidRPr="0080358B">
              <w:rPr>
                <w:rFonts w:cs="Arial"/>
                <w:sz w:val="18"/>
                <w:szCs w:val="18"/>
              </w:rPr>
              <w:t xml:space="preserve">, </w:t>
            </w:r>
            <w:proofErr w:type="spellStart"/>
            <w:r w:rsidRPr="0080358B">
              <w:rPr>
                <w:rFonts w:cs="Arial"/>
                <w:sz w:val="18"/>
                <w:szCs w:val="18"/>
              </w:rPr>
              <w:t>obl</w:t>
            </w:r>
            <w:proofErr w:type="spellEnd"/>
            <w:r w:rsidRPr="0080358B">
              <w:rPr>
                <w:rFonts w:cs="Arial"/>
                <w:sz w:val="18"/>
                <w:szCs w:val="18"/>
              </w:rPr>
              <w:t xml:space="preserve">. </w:t>
            </w:r>
            <w:r w:rsidR="007F1FEA" w:rsidRPr="0080358B">
              <w:rPr>
                <w:rFonts w:cs="Arial"/>
                <w:sz w:val="18"/>
                <w:szCs w:val="18"/>
              </w:rPr>
              <w:t xml:space="preserve">- </w:t>
            </w:r>
            <w:r w:rsidRPr="0080358B">
              <w:rPr>
                <w:rFonts w:cs="Arial"/>
                <w:sz w:val="18"/>
                <w:szCs w:val="18"/>
              </w:rPr>
              <w:t>Brno</w:t>
            </w:r>
            <w:r w:rsidR="007F1FEA" w:rsidRPr="0080358B">
              <w:rPr>
                <w:rFonts w:cs="Arial"/>
                <w:sz w:val="18"/>
                <w:szCs w:val="18"/>
              </w:rPr>
              <w:t xml:space="preserve"> </w:t>
            </w:r>
            <w:r w:rsidRPr="0080358B">
              <w:rPr>
                <w:rFonts w:cs="Arial"/>
                <w:sz w:val="18"/>
                <w:szCs w:val="18"/>
              </w:rPr>
              <w:t>uliční vpusti a jejich přípojky do kanalizace</w:t>
            </w:r>
          </w:p>
          <w:p w:rsidR="007B0D42" w:rsidRPr="0080358B" w:rsidRDefault="007B0D42" w:rsidP="007F1FEA">
            <w:pPr>
              <w:pStyle w:val="Odstavecseseznamem"/>
              <w:numPr>
                <w:ilvl w:val="0"/>
                <w:numId w:val="24"/>
              </w:numPr>
              <w:ind w:left="125" w:hanging="141"/>
              <w:rPr>
                <w:rFonts w:cs="Arial"/>
                <w:sz w:val="18"/>
                <w:szCs w:val="18"/>
              </w:rPr>
            </w:pPr>
            <w:r w:rsidRPr="0080358B">
              <w:rPr>
                <w:rFonts w:cs="Arial"/>
                <w:sz w:val="18"/>
                <w:szCs w:val="18"/>
              </w:rPr>
              <w:t>Brněnské komunikace a.s.</w:t>
            </w:r>
            <w:r w:rsidR="007F1FEA" w:rsidRPr="0080358B">
              <w:rPr>
                <w:rFonts w:cs="Arial"/>
                <w:sz w:val="18"/>
                <w:szCs w:val="18"/>
              </w:rPr>
              <w:t xml:space="preserve"> - </w:t>
            </w:r>
            <w:r w:rsidRPr="0080358B">
              <w:rPr>
                <w:rFonts w:cs="Arial"/>
                <w:sz w:val="18"/>
                <w:szCs w:val="18"/>
              </w:rPr>
              <w:t>indukční</w:t>
            </w:r>
            <w:r w:rsidR="007F1FEA" w:rsidRPr="0080358B">
              <w:rPr>
                <w:rFonts w:cs="Arial"/>
                <w:sz w:val="18"/>
                <w:szCs w:val="18"/>
              </w:rPr>
              <w:t xml:space="preserve"> </w:t>
            </w:r>
            <w:r w:rsidRPr="0080358B">
              <w:rPr>
                <w:rFonts w:cs="Arial"/>
                <w:sz w:val="18"/>
                <w:szCs w:val="18"/>
              </w:rPr>
              <w:t>smyčky</w:t>
            </w:r>
          </w:p>
          <w:p w:rsidR="007B0D42" w:rsidRPr="0080358B" w:rsidRDefault="007B0D42" w:rsidP="007F1FEA">
            <w:pPr>
              <w:pStyle w:val="Odstavecseseznamem"/>
              <w:numPr>
                <w:ilvl w:val="0"/>
                <w:numId w:val="24"/>
              </w:numPr>
              <w:ind w:left="125" w:hanging="141"/>
              <w:rPr>
                <w:rFonts w:cs="Arial"/>
                <w:sz w:val="18"/>
                <w:szCs w:val="18"/>
              </w:rPr>
            </w:pPr>
            <w:r w:rsidRPr="0080358B">
              <w:rPr>
                <w:rFonts w:cs="Arial"/>
                <w:sz w:val="18"/>
                <w:szCs w:val="18"/>
              </w:rPr>
              <w:t>EON distribuce a.s.</w:t>
            </w:r>
            <w:r w:rsidRPr="0080358B">
              <w:rPr>
                <w:rFonts w:cs="Arial"/>
                <w:sz w:val="18"/>
                <w:szCs w:val="18"/>
              </w:rPr>
              <w:tab/>
            </w:r>
            <w:r w:rsidR="007F1FEA" w:rsidRPr="0080358B">
              <w:rPr>
                <w:rFonts w:cs="Arial"/>
                <w:sz w:val="18"/>
                <w:szCs w:val="18"/>
              </w:rPr>
              <w:t xml:space="preserve">- </w:t>
            </w:r>
            <w:r w:rsidRPr="0080358B">
              <w:rPr>
                <w:rFonts w:cs="Arial"/>
                <w:sz w:val="18"/>
                <w:szCs w:val="18"/>
              </w:rPr>
              <w:t>kabely NN a VN</w:t>
            </w:r>
          </w:p>
          <w:p w:rsidR="007B0D42" w:rsidRPr="0080358B" w:rsidRDefault="007B0D42" w:rsidP="007F1FEA">
            <w:pPr>
              <w:pStyle w:val="Odstavecseseznamem"/>
              <w:numPr>
                <w:ilvl w:val="0"/>
                <w:numId w:val="24"/>
              </w:numPr>
              <w:ind w:left="125" w:hanging="141"/>
              <w:rPr>
                <w:rFonts w:cs="Arial"/>
                <w:sz w:val="18"/>
                <w:szCs w:val="18"/>
              </w:rPr>
            </w:pPr>
            <w:proofErr w:type="spellStart"/>
            <w:r w:rsidRPr="0080358B">
              <w:rPr>
                <w:rFonts w:cs="Arial"/>
                <w:sz w:val="18"/>
                <w:szCs w:val="18"/>
              </w:rPr>
              <w:t>GasNet</w:t>
            </w:r>
            <w:proofErr w:type="spellEnd"/>
            <w:r w:rsidRPr="0080358B">
              <w:rPr>
                <w:rFonts w:cs="Arial"/>
                <w:sz w:val="18"/>
                <w:szCs w:val="18"/>
              </w:rPr>
              <w:t>, s.r.o.</w:t>
            </w:r>
            <w:r w:rsidR="007F1FEA" w:rsidRPr="0080358B">
              <w:rPr>
                <w:rFonts w:cs="Arial"/>
                <w:sz w:val="18"/>
                <w:szCs w:val="18"/>
              </w:rPr>
              <w:t xml:space="preserve"> - </w:t>
            </w:r>
            <w:r w:rsidRPr="0080358B">
              <w:rPr>
                <w:rFonts w:cs="Arial"/>
                <w:sz w:val="18"/>
                <w:szCs w:val="18"/>
              </w:rPr>
              <w:t>plynovody NTL, STL</w:t>
            </w:r>
          </w:p>
          <w:p w:rsidR="007B0D42" w:rsidRPr="0080358B" w:rsidRDefault="007B0D42" w:rsidP="007F1FEA">
            <w:pPr>
              <w:pStyle w:val="Odstavecseseznamem"/>
              <w:numPr>
                <w:ilvl w:val="0"/>
                <w:numId w:val="24"/>
              </w:numPr>
              <w:ind w:left="125" w:hanging="141"/>
              <w:rPr>
                <w:rFonts w:cs="Arial"/>
                <w:sz w:val="18"/>
                <w:szCs w:val="18"/>
              </w:rPr>
            </w:pPr>
            <w:r w:rsidRPr="0080358B">
              <w:rPr>
                <w:rFonts w:cs="Arial"/>
                <w:sz w:val="18"/>
                <w:szCs w:val="18"/>
              </w:rPr>
              <w:t>Technické sítě Brno, a.s.</w:t>
            </w:r>
            <w:r w:rsidR="007F1FEA" w:rsidRPr="0080358B">
              <w:rPr>
                <w:rFonts w:cs="Arial"/>
                <w:sz w:val="18"/>
                <w:szCs w:val="18"/>
              </w:rPr>
              <w:t xml:space="preserve"> - </w:t>
            </w:r>
            <w:r w:rsidRPr="0080358B">
              <w:rPr>
                <w:rFonts w:cs="Arial"/>
                <w:sz w:val="18"/>
                <w:szCs w:val="18"/>
              </w:rPr>
              <w:t>kabely a sloupy VO</w:t>
            </w:r>
          </w:p>
          <w:p w:rsidR="007B0D42" w:rsidRPr="0080358B" w:rsidRDefault="007B0D42" w:rsidP="007F1FEA">
            <w:pPr>
              <w:pStyle w:val="Odstavecseseznamem"/>
              <w:numPr>
                <w:ilvl w:val="0"/>
                <w:numId w:val="24"/>
              </w:numPr>
              <w:ind w:left="125" w:hanging="141"/>
              <w:rPr>
                <w:rFonts w:cs="Arial"/>
                <w:sz w:val="18"/>
                <w:szCs w:val="18"/>
              </w:rPr>
            </w:pPr>
            <w:r w:rsidRPr="0080358B">
              <w:rPr>
                <w:rFonts w:cs="Arial"/>
                <w:sz w:val="18"/>
                <w:szCs w:val="18"/>
              </w:rPr>
              <w:t>Česká</w:t>
            </w:r>
            <w:r w:rsidR="007F1FEA" w:rsidRPr="0080358B">
              <w:rPr>
                <w:rFonts w:cs="Arial"/>
                <w:sz w:val="18"/>
                <w:szCs w:val="18"/>
              </w:rPr>
              <w:t xml:space="preserve"> </w:t>
            </w:r>
            <w:r w:rsidRPr="0080358B">
              <w:rPr>
                <w:rFonts w:cs="Arial"/>
                <w:sz w:val="18"/>
                <w:szCs w:val="18"/>
              </w:rPr>
              <w:t>telekomunikační infrastruktura a.s.</w:t>
            </w:r>
            <w:r w:rsidR="007F1FEA" w:rsidRPr="0080358B">
              <w:rPr>
                <w:rFonts w:cs="Arial"/>
                <w:sz w:val="18"/>
                <w:szCs w:val="18"/>
              </w:rPr>
              <w:t xml:space="preserve"> - </w:t>
            </w:r>
            <w:r w:rsidRPr="0080358B">
              <w:rPr>
                <w:rFonts w:cs="Arial"/>
                <w:sz w:val="18"/>
                <w:szCs w:val="18"/>
              </w:rPr>
              <w:t xml:space="preserve">optické </w:t>
            </w:r>
            <w:r w:rsidR="007F1FEA" w:rsidRPr="0080358B">
              <w:rPr>
                <w:rFonts w:cs="Arial"/>
                <w:sz w:val="18"/>
                <w:szCs w:val="18"/>
              </w:rPr>
              <w:br/>
            </w:r>
            <w:r w:rsidRPr="0080358B">
              <w:rPr>
                <w:rFonts w:cs="Arial"/>
                <w:sz w:val="18"/>
                <w:szCs w:val="18"/>
              </w:rPr>
              <w:t>a metalické sdělovací kabely</w:t>
            </w:r>
          </w:p>
          <w:p w:rsidR="007B0D42" w:rsidRPr="0080358B" w:rsidRDefault="007B0D42" w:rsidP="007F1FEA">
            <w:pPr>
              <w:pStyle w:val="Odstavecseseznamem"/>
              <w:numPr>
                <w:ilvl w:val="0"/>
                <w:numId w:val="24"/>
              </w:numPr>
              <w:ind w:left="125" w:hanging="141"/>
              <w:rPr>
                <w:rFonts w:cs="Arial"/>
                <w:sz w:val="18"/>
                <w:szCs w:val="18"/>
              </w:rPr>
            </w:pPr>
            <w:r w:rsidRPr="0080358B">
              <w:rPr>
                <w:rFonts w:cs="Arial"/>
                <w:sz w:val="18"/>
                <w:szCs w:val="18"/>
              </w:rPr>
              <w:t xml:space="preserve">SMART </w:t>
            </w:r>
            <w:proofErr w:type="spellStart"/>
            <w:r w:rsidRPr="0080358B">
              <w:rPr>
                <w:rFonts w:cs="Arial"/>
                <w:sz w:val="18"/>
                <w:szCs w:val="18"/>
              </w:rPr>
              <w:t>Comp</w:t>
            </w:r>
            <w:proofErr w:type="spellEnd"/>
            <w:r w:rsidRPr="0080358B">
              <w:rPr>
                <w:rFonts w:cs="Arial"/>
                <w:sz w:val="18"/>
                <w:szCs w:val="18"/>
              </w:rPr>
              <w:t xml:space="preserve"> a.s.</w:t>
            </w:r>
            <w:r w:rsidRPr="0080358B">
              <w:rPr>
                <w:rFonts w:cs="Arial"/>
                <w:sz w:val="18"/>
                <w:szCs w:val="18"/>
              </w:rPr>
              <w:tab/>
            </w:r>
            <w:r w:rsidR="007F1FEA" w:rsidRPr="0080358B">
              <w:rPr>
                <w:rFonts w:cs="Arial"/>
                <w:sz w:val="18"/>
                <w:szCs w:val="18"/>
              </w:rPr>
              <w:t xml:space="preserve">- </w:t>
            </w:r>
            <w:r w:rsidRPr="0080358B">
              <w:rPr>
                <w:rFonts w:cs="Arial"/>
                <w:sz w:val="18"/>
                <w:szCs w:val="18"/>
              </w:rPr>
              <w:t>optické a metalické sdělovací kabely</w:t>
            </w:r>
          </w:p>
          <w:p w:rsidR="007B0D42" w:rsidRPr="0080358B" w:rsidRDefault="007B0D42" w:rsidP="007F1FEA">
            <w:pPr>
              <w:pStyle w:val="Odstavecseseznamem"/>
              <w:numPr>
                <w:ilvl w:val="0"/>
                <w:numId w:val="24"/>
              </w:numPr>
              <w:ind w:left="125" w:hanging="141"/>
              <w:rPr>
                <w:rFonts w:cs="Arial"/>
                <w:sz w:val="18"/>
                <w:szCs w:val="18"/>
              </w:rPr>
            </w:pPr>
            <w:proofErr w:type="spellStart"/>
            <w:r w:rsidRPr="0080358B">
              <w:rPr>
                <w:rFonts w:cs="Arial"/>
                <w:sz w:val="18"/>
                <w:szCs w:val="18"/>
              </w:rPr>
              <w:t>Dial</w:t>
            </w:r>
            <w:proofErr w:type="spellEnd"/>
            <w:r w:rsidRPr="0080358B">
              <w:rPr>
                <w:rFonts w:cs="Arial"/>
                <w:sz w:val="18"/>
                <w:szCs w:val="18"/>
              </w:rPr>
              <w:t xml:space="preserve"> </w:t>
            </w:r>
            <w:proofErr w:type="spellStart"/>
            <w:r w:rsidRPr="0080358B">
              <w:rPr>
                <w:rFonts w:cs="Arial"/>
                <w:sz w:val="18"/>
                <w:szCs w:val="18"/>
              </w:rPr>
              <w:t>Telecom</w:t>
            </w:r>
            <w:proofErr w:type="spellEnd"/>
            <w:r w:rsidR="007F1FEA" w:rsidRPr="0080358B">
              <w:rPr>
                <w:rFonts w:cs="Arial"/>
                <w:sz w:val="18"/>
                <w:szCs w:val="18"/>
              </w:rPr>
              <w:t xml:space="preserve"> - </w:t>
            </w:r>
            <w:r w:rsidRPr="0080358B">
              <w:rPr>
                <w:rFonts w:cs="Arial"/>
                <w:sz w:val="18"/>
                <w:szCs w:val="18"/>
              </w:rPr>
              <w:t>optické a metalické sdělovací kabely</w:t>
            </w:r>
          </w:p>
          <w:p w:rsidR="007B0D42" w:rsidRPr="0080358B" w:rsidRDefault="007B0D42" w:rsidP="007F1FEA">
            <w:pPr>
              <w:pStyle w:val="Odstavecseseznamem"/>
              <w:numPr>
                <w:ilvl w:val="0"/>
                <w:numId w:val="24"/>
              </w:numPr>
              <w:ind w:left="125" w:hanging="141"/>
              <w:rPr>
                <w:rFonts w:cs="Arial"/>
                <w:sz w:val="18"/>
                <w:szCs w:val="18"/>
              </w:rPr>
            </w:pPr>
            <w:r w:rsidRPr="0080358B">
              <w:rPr>
                <w:rFonts w:cs="Arial"/>
                <w:sz w:val="18"/>
                <w:szCs w:val="18"/>
              </w:rPr>
              <w:t>UPC Česká republika a.s.</w:t>
            </w:r>
            <w:r w:rsidR="007F1FEA" w:rsidRPr="0080358B">
              <w:rPr>
                <w:rFonts w:cs="Arial"/>
                <w:sz w:val="18"/>
                <w:szCs w:val="18"/>
              </w:rPr>
              <w:t xml:space="preserve">- </w:t>
            </w:r>
            <w:r w:rsidRPr="0080358B">
              <w:rPr>
                <w:rFonts w:cs="Arial"/>
                <w:sz w:val="18"/>
                <w:szCs w:val="18"/>
              </w:rPr>
              <w:t>kabely VVKS</w:t>
            </w:r>
          </w:p>
          <w:p w:rsidR="007B0D42" w:rsidRPr="0080358B" w:rsidRDefault="007B0D42" w:rsidP="007F1FEA">
            <w:pPr>
              <w:pStyle w:val="Odstavecseseznamem"/>
              <w:numPr>
                <w:ilvl w:val="0"/>
                <w:numId w:val="24"/>
              </w:numPr>
              <w:ind w:left="125" w:hanging="141"/>
              <w:rPr>
                <w:rFonts w:cs="Arial"/>
                <w:sz w:val="18"/>
                <w:szCs w:val="18"/>
              </w:rPr>
            </w:pPr>
            <w:proofErr w:type="spellStart"/>
            <w:r w:rsidRPr="0080358B">
              <w:rPr>
                <w:rFonts w:cs="Arial"/>
                <w:sz w:val="18"/>
                <w:szCs w:val="18"/>
              </w:rPr>
              <w:t>Faster</w:t>
            </w:r>
            <w:proofErr w:type="spellEnd"/>
            <w:r w:rsidRPr="0080358B">
              <w:rPr>
                <w:rFonts w:cs="Arial"/>
                <w:sz w:val="18"/>
                <w:szCs w:val="18"/>
              </w:rPr>
              <w:tab/>
            </w:r>
            <w:r w:rsidR="007F1FEA" w:rsidRPr="0080358B">
              <w:rPr>
                <w:rFonts w:cs="Arial"/>
                <w:sz w:val="18"/>
                <w:szCs w:val="18"/>
              </w:rPr>
              <w:t xml:space="preserve">- </w:t>
            </w:r>
            <w:r w:rsidRPr="0080358B">
              <w:rPr>
                <w:rFonts w:cs="Arial"/>
                <w:sz w:val="18"/>
                <w:szCs w:val="18"/>
              </w:rPr>
              <w:t>optické a metalické sdělovací kabely</w:t>
            </w:r>
          </w:p>
          <w:p w:rsidR="007B0D42" w:rsidRPr="0080358B" w:rsidRDefault="007B0D42" w:rsidP="007F1FEA">
            <w:pPr>
              <w:pStyle w:val="Odstavecseseznamem"/>
              <w:numPr>
                <w:ilvl w:val="0"/>
                <w:numId w:val="24"/>
              </w:numPr>
              <w:ind w:left="125" w:hanging="141"/>
              <w:rPr>
                <w:rFonts w:cs="Arial"/>
                <w:sz w:val="18"/>
                <w:szCs w:val="18"/>
              </w:rPr>
            </w:pPr>
            <w:r w:rsidRPr="0080358B">
              <w:rPr>
                <w:rFonts w:cs="Arial"/>
                <w:sz w:val="18"/>
                <w:szCs w:val="18"/>
              </w:rPr>
              <w:t>Dopravní podnik města Brna, a.s.</w:t>
            </w:r>
            <w:r w:rsidR="007F1FEA" w:rsidRPr="0080358B">
              <w:rPr>
                <w:rFonts w:cs="Arial"/>
                <w:sz w:val="18"/>
                <w:szCs w:val="18"/>
              </w:rPr>
              <w:t xml:space="preserve"> - </w:t>
            </w:r>
            <w:r w:rsidRPr="0080358B">
              <w:rPr>
                <w:rFonts w:cs="Arial"/>
                <w:sz w:val="18"/>
                <w:szCs w:val="18"/>
              </w:rPr>
              <w:t xml:space="preserve">trakční vedení </w:t>
            </w:r>
            <w:r w:rsidR="007F1FEA" w:rsidRPr="0080358B">
              <w:rPr>
                <w:rFonts w:cs="Arial"/>
                <w:sz w:val="18"/>
                <w:szCs w:val="18"/>
              </w:rPr>
              <w:br/>
            </w:r>
            <w:r w:rsidRPr="0080358B">
              <w:rPr>
                <w:rFonts w:cs="Arial"/>
                <w:sz w:val="18"/>
                <w:szCs w:val="18"/>
              </w:rPr>
              <w:t>a sloupy, napájecí a zpětné kabely</w:t>
            </w:r>
          </w:p>
          <w:p w:rsidR="00513E23" w:rsidRPr="0080358B" w:rsidRDefault="00513E23" w:rsidP="007F1FEA">
            <w:pPr>
              <w:pStyle w:val="Normalodstavec"/>
              <w:spacing w:after="0" w:line="240" w:lineRule="auto"/>
              <w:rPr>
                <w:rFonts w:cs="Arial"/>
                <w:sz w:val="18"/>
                <w:szCs w:val="18"/>
              </w:rPr>
            </w:pPr>
          </w:p>
          <w:p w:rsidR="00513E23" w:rsidRPr="0080358B" w:rsidRDefault="00513E23" w:rsidP="007F1FEA">
            <w:pPr>
              <w:pStyle w:val="HDPOdstavec"/>
              <w:spacing w:before="0" w:after="0"/>
              <w:ind w:firstLine="0"/>
              <w:rPr>
                <w:rFonts w:cs="Arial"/>
                <w:b/>
                <w:sz w:val="18"/>
                <w:szCs w:val="18"/>
                <w:lang w:eastAsia="sv-SE"/>
              </w:rPr>
            </w:pPr>
            <w:r w:rsidRPr="0080358B">
              <w:rPr>
                <w:rFonts w:cs="Arial"/>
                <w:b/>
                <w:sz w:val="18"/>
                <w:szCs w:val="18"/>
                <w:lang w:eastAsia="sv-SE"/>
              </w:rPr>
              <w:lastRenderedPageBreak/>
              <w:t>Ochranné pásmo elektrického vedení</w:t>
            </w:r>
          </w:p>
          <w:p w:rsidR="00513E23" w:rsidRPr="0080358B" w:rsidRDefault="00513E23" w:rsidP="007F1FEA">
            <w:pPr>
              <w:pStyle w:val="HDPOdstavec"/>
              <w:spacing w:before="0" w:after="0"/>
              <w:ind w:firstLine="0"/>
              <w:rPr>
                <w:rFonts w:cs="Arial"/>
                <w:sz w:val="18"/>
                <w:szCs w:val="18"/>
                <w:lang w:eastAsia="sv-SE"/>
              </w:rPr>
            </w:pPr>
            <w:r w:rsidRPr="0080358B">
              <w:rPr>
                <w:rFonts w:cs="Arial"/>
                <w:sz w:val="18"/>
                <w:szCs w:val="18"/>
                <w:lang w:eastAsia="sv-SE"/>
              </w:rPr>
              <w:t xml:space="preserve">Zemní kabelové vedení </w:t>
            </w:r>
            <w:proofErr w:type="spellStart"/>
            <w:r w:rsidRPr="0080358B">
              <w:rPr>
                <w:rFonts w:cs="Arial"/>
                <w:sz w:val="18"/>
                <w:szCs w:val="18"/>
                <w:lang w:eastAsia="sv-SE"/>
              </w:rPr>
              <w:t>nn</w:t>
            </w:r>
            <w:proofErr w:type="spellEnd"/>
            <w:r w:rsidRPr="0080358B">
              <w:rPr>
                <w:rFonts w:cs="Arial"/>
                <w:sz w:val="18"/>
                <w:szCs w:val="18"/>
                <w:lang w:eastAsia="sv-SE"/>
              </w:rPr>
              <w:t xml:space="preserve"> 1 m od krajního kabelu na každou stranu:</w:t>
            </w:r>
          </w:p>
          <w:p w:rsidR="00513E23" w:rsidRPr="0080358B" w:rsidRDefault="00513E23" w:rsidP="007F1FEA">
            <w:pPr>
              <w:pStyle w:val="HDPOdstavec"/>
              <w:spacing w:before="0" w:after="0"/>
              <w:rPr>
                <w:rFonts w:cs="Arial"/>
                <w:sz w:val="18"/>
                <w:szCs w:val="18"/>
                <w:lang w:eastAsia="sv-SE"/>
              </w:rPr>
            </w:pPr>
            <w:r w:rsidRPr="0080358B">
              <w:rPr>
                <w:rFonts w:cs="Arial"/>
                <w:sz w:val="18"/>
                <w:szCs w:val="18"/>
                <w:lang w:eastAsia="sv-SE"/>
              </w:rPr>
              <w:t xml:space="preserve">- ochranné pásmo venkovního vedení je vymezeno zákonem č. 458/2000 Sb. svislými rovinami vedenými po obou stranách vedení ve vodorovné vzdálenosti, která činí od krajního vodiče </w:t>
            </w:r>
          </w:p>
          <w:p w:rsidR="00513E23" w:rsidRPr="0080358B" w:rsidRDefault="00513E23" w:rsidP="007F1FEA">
            <w:pPr>
              <w:pStyle w:val="HDPOdstavec"/>
              <w:spacing w:before="0" w:after="0"/>
              <w:rPr>
                <w:rFonts w:cs="Arial"/>
                <w:sz w:val="18"/>
                <w:szCs w:val="18"/>
                <w:lang w:eastAsia="sv-SE"/>
              </w:rPr>
            </w:pPr>
            <w:r w:rsidRPr="0080358B">
              <w:rPr>
                <w:rFonts w:cs="Arial"/>
                <w:sz w:val="18"/>
                <w:szCs w:val="18"/>
                <w:lang w:eastAsia="sv-SE"/>
              </w:rPr>
              <w:t xml:space="preserve">na každou stranu: </w:t>
            </w:r>
          </w:p>
          <w:p w:rsidR="00513E23" w:rsidRPr="0080358B" w:rsidRDefault="00513E23" w:rsidP="007F1FEA">
            <w:pPr>
              <w:pStyle w:val="HDPOdstavec"/>
              <w:spacing w:before="0" w:after="0"/>
              <w:rPr>
                <w:rFonts w:cs="Arial"/>
                <w:sz w:val="18"/>
                <w:szCs w:val="18"/>
                <w:lang w:eastAsia="sv-SE"/>
              </w:rPr>
            </w:pPr>
            <w:r w:rsidRPr="0080358B">
              <w:rPr>
                <w:rFonts w:cs="Arial"/>
                <w:sz w:val="18"/>
                <w:szCs w:val="18"/>
                <w:lang w:eastAsia="sv-SE"/>
              </w:rPr>
              <w:t xml:space="preserve">-   u napětí nad 1 </w:t>
            </w:r>
            <w:proofErr w:type="spellStart"/>
            <w:r w:rsidRPr="0080358B">
              <w:rPr>
                <w:rFonts w:cs="Arial"/>
                <w:sz w:val="18"/>
                <w:szCs w:val="18"/>
                <w:lang w:eastAsia="sv-SE"/>
              </w:rPr>
              <w:t>kV</w:t>
            </w:r>
            <w:proofErr w:type="spellEnd"/>
            <w:r w:rsidRPr="0080358B">
              <w:rPr>
                <w:rFonts w:cs="Arial"/>
                <w:sz w:val="18"/>
                <w:szCs w:val="18"/>
                <w:lang w:eastAsia="sv-SE"/>
              </w:rPr>
              <w:t xml:space="preserve"> do 35 </w:t>
            </w:r>
            <w:proofErr w:type="spellStart"/>
            <w:r w:rsidRPr="0080358B">
              <w:rPr>
                <w:rFonts w:cs="Arial"/>
                <w:sz w:val="18"/>
                <w:szCs w:val="18"/>
                <w:lang w:eastAsia="sv-SE"/>
              </w:rPr>
              <w:t>kV</w:t>
            </w:r>
            <w:proofErr w:type="spellEnd"/>
            <w:r w:rsidRPr="0080358B">
              <w:rPr>
                <w:rFonts w:cs="Arial"/>
                <w:sz w:val="18"/>
                <w:szCs w:val="18"/>
                <w:lang w:eastAsia="sv-SE"/>
              </w:rPr>
              <w:t xml:space="preserve">     7 m </w:t>
            </w:r>
          </w:p>
          <w:p w:rsidR="00513E23" w:rsidRPr="0080358B" w:rsidRDefault="00513E23" w:rsidP="007F1FEA">
            <w:pPr>
              <w:pStyle w:val="HDPOdstavec"/>
              <w:spacing w:before="0" w:after="0"/>
              <w:rPr>
                <w:rFonts w:cs="Arial"/>
                <w:sz w:val="18"/>
                <w:szCs w:val="18"/>
                <w:lang w:eastAsia="sv-SE"/>
              </w:rPr>
            </w:pPr>
            <w:r w:rsidRPr="0080358B">
              <w:rPr>
                <w:rFonts w:cs="Arial"/>
                <w:sz w:val="18"/>
                <w:szCs w:val="18"/>
                <w:lang w:eastAsia="sv-SE"/>
              </w:rPr>
              <w:t xml:space="preserve">-   u napětí nad 35 </w:t>
            </w:r>
            <w:proofErr w:type="spellStart"/>
            <w:r w:rsidRPr="0080358B">
              <w:rPr>
                <w:rFonts w:cs="Arial"/>
                <w:sz w:val="18"/>
                <w:szCs w:val="18"/>
                <w:lang w:eastAsia="sv-SE"/>
              </w:rPr>
              <w:t>kV</w:t>
            </w:r>
            <w:proofErr w:type="spellEnd"/>
            <w:r w:rsidRPr="0080358B">
              <w:rPr>
                <w:rFonts w:cs="Arial"/>
                <w:sz w:val="18"/>
                <w:szCs w:val="18"/>
                <w:lang w:eastAsia="sv-SE"/>
              </w:rPr>
              <w:t xml:space="preserve"> do 110 </w:t>
            </w:r>
            <w:proofErr w:type="spellStart"/>
            <w:r w:rsidRPr="0080358B">
              <w:rPr>
                <w:rFonts w:cs="Arial"/>
                <w:sz w:val="18"/>
                <w:szCs w:val="18"/>
                <w:lang w:eastAsia="sv-SE"/>
              </w:rPr>
              <w:t>kV</w:t>
            </w:r>
            <w:proofErr w:type="spellEnd"/>
            <w:r w:rsidRPr="0080358B">
              <w:rPr>
                <w:rFonts w:cs="Arial"/>
                <w:sz w:val="18"/>
                <w:szCs w:val="18"/>
                <w:lang w:eastAsia="sv-SE"/>
              </w:rPr>
              <w:t xml:space="preserve">   12 m </w:t>
            </w:r>
          </w:p>
          <w:p w:rsidR="00513E23" w:rsidRPr="0080358B" w:rsidRDefault="00513E23" w:rsidP="007F1FEA">
            <w:pPr>
              <w:pStyle w:val="HDPOdstavec"/>
              <w:spacing w:before="0" w:after="0"/>
              <w:rPr>
                <w:rFonts w:cs="Arial"/>
                <w:sz w:val="18"/>
                <w:szCs w:val="18"/>
                <w:lang w:eastAsia="sv-SE"/>
              </w:rPr>
            </w:pPr>
            <w:r w:rsidRPr="0080358B">
              <w:rPr>
                <w:rFonts w:cs="Arial"/>
                <w:sz w:val="18"/>
                <w:szCs w:val="18"/>
                <w:lang w:eastAsia="sv-SE"/>
              </w:rPr>
              <w:t xml:space="preserve">-   u napětí nad 110 </w:t>
            </w:r>
            <w:proofErr w:type="spellStart"/>
            <w:r w:rsidRPr="0080358B">
              <w:rPr>
                <w:rFonts w:cs="Arial"/>
                <w:sz w:val="18"/>
                <w:szCs w:val="18"/>
                <w:lang w:eastAsia="sv-SE"/>
              </w:rPr>
              <w:t>kV</w:t>
            </w:r>
            <w:proofErr w:type="spellEnd"/>
            <w:r w:rsidRPr="0080358B">
              <w:rPr>
                <w:rFonts w:cs="Arial"/>
                <w:sz w:val="18"/>
                <w:szCs w:val="18"/>
                <w:lang w:eastAsia="sv-SE"/>
              </w:rPr>
              <w:t xml:space="preserve"> do 220 </w:t>
            </w:r>
            <w:proofErr w:type="spellStart"/>
            <w:r w:rsidRPr="0080358B">
              <w:rPr>
                <w:rFonts w:cs="Arial"/>
                <w:sz w:val="18"/>
                <w:szCs w:val="18"/>
                <w:lang w:eastAsia="sv-SE"/>
              </w:rPr>
              <w:t>kV</w:t>
            </w:r>
            <w:proofErr w:type="spellEnd"/>
            <w:r w:rsidRPr="0080358B">
              <w:rPr>
                <w:rFonts w:cs="Arial"/>
                <w:sz w:val="18"/>
                <w:szCs w:val="18"/>
                <w:lang w:eastAsia="sv-SE"/>
              </w:rPr>
              <w:t xml:space="preserve">   15 m </w:t>
            </w:r>
          </w:p>
          <w:p w:rsidR="00513E23" w:rsidRPr="0080358B" w:rsidRDefault="00513E23" w:rsidP="007F1FEA">
            <w:pPr>
              <w:pStyle w:val="HDPOdstavec"/>
              <w:spacing w:before="0" w:after="0"/>
              <w:rPr>
                <w:rFonts w:cs="Arial"/>
                <w:sz w:val="18"/>
                <w:szCs w:val="18"/>
                <w:lang w:eastAsia="sv-SE"/>
              </w:rPr>
            </w:pPr>
            <w:r w:rsidRPr="0080358B">
              <w:rPr>
                <w:rFonts w:cs="Arial"/>
                <w:sz w:val="18"/>
                <w:szCs w:val="18"/>
                <w:lang w:eastAsia="sv-SE"/>
              </w:rPr>
              <w:t xml:space="preserve">-   u napětí nad 220 </w:t>
            </w:r>
            <w:proofErr w:type="spellStart"/>
            <w:r w:rsidRPr="0080358B">
              <w:rPr>
                <w:rFonts w:cs="Arial"/>
                <w:sz w:val="18"/>
                <w:szCs w:val="18"/>
                <w:lang w:eastAsia="sv-SE"/>
              </w:rPr>
              <w:t>kV</w:t>
            </w:r>
            <w:proofErr w:type="spellEnd"/>
            <w:r w:rsidRPr="0080358B">
              <w:rPr>
                <w:rFonts w:cs="Arial"/>
                <w:sz w:val="18"/>
                <w:szCs w:val="18"/>
                <w:lang w:eastAsia="sv-SE"/>
              </w:rPr>
              <w:t xml:space="preserve"> do 400 </w:t>
            </w:r>
            <w:proofErr w:type="spellStart"/>
            <w:r w:rsidRPr="0080358B">
              <w:rPr>
                <w:rFonts w:cs="Arial"/>
                <w:sz w:val="18"/>
                <w:szCs w:val="18"/>
                <w:lang w:eastAsia="sv-SE"/>
              </w:rPr>
              <w:t>kV</w:t>
            </w:r>
            <w:proofErr w:type="spellEnd"/>
            <w:r w:rsidRPr="0080358B">
              <w:rPr>
                <w:rFonts w:cs="Arial"/>
                <w:sz w:val="18"/>
                <w:szCs w:val="18"/>
                <w:lang w:eastAsia="sv-SE"/>
              </w:rPr>
              <w:t xml:space="preserve">   20 m</w:t>
            </w:r>
          </w:p>
          <w:p w:rsidR="00513E23" w:rsidRPr="0080358B" w:rsidRDefault="00513E23" w:rsidP="007F1FEA">
            <w:pPr>
              <w:pStyle w:val="HDPOdstavec"/>
              <w:spacing w:before="0" w:after="0"/>
              <w:rPr>
                <w:rFonts w:cs="Arial"/>
                <w:sz w:val="18"/>
                <w:szCs w:val="18"/>
                <w:lang w:eastAsia="sv-SE"/>
              </w:rPr>
            </w:pPr>
          </w:p>
          <w:p w:rsidR="00513E23" w:rsidRPr="0080358B" w:rsidRDefault="00513E23" w:rsidP="007F1FEA">
            <w:pPr>
              <w:pStyle w:val="HDPOdstavec"/>
              <w:spacing w:before="0" w:after="0"/>
              <w:ind w:firstLine="0"/>
              <w:rPr>
                <w:rFonts w:cs="Arial"/>
                <w:b/>
                <w:sz w:val="18"/>
                <w:szCs w:val="18"/>
                <w:lang w:eastAsia="sv-SE"/>
              </w:rPr>
            </w:pPr>
            <w:r w:rsidRPr="0080358B">
              <w:rPr>
                <w:rFonts w:cs="Arial"/>
                <w:b/>
                <w:sz w:val="18"/>
                <w:szCs w:val="18"/>
                <w:lang w:eastAsia="sv-SE"/>
              </w:rPr>
              <w:t xml:space="preserve">Ochranné pásmo plynovodů </w:t>
            </w:r>
          </w:p>
          <w:p w:rsidR="00513E23" w:rsidRPr="0080358B" w:rsidRDefault="00513E23" w:rsidP="007F1FEA">
            <w:pPr>
              <w:pStyle w:val="HDPOdstavec"/>
              <w:spacing w:before="0" w:after="0"/>
              <w:ind w:firstLine="0"/>
              <w:rPr>
                <w:rFonts w:cs="Arial"/>
                <w:sz w:val="18"/>
                <w:szCs w:val="18"/>
                <w:lang w:eastAsia="sv-SE"/>
              </w:rPr>
            </w:pPr>
            <w:r w:rsidRPr="0080358B">
              <w:rPr>
                <w:rFonts w:cs="Arial"/>
                <w:sz w:val="18"/>
                <w:szCs w:val="18"/>
                <w:lang w:eastAsia="sv-SE"/>
              </w:rPr>
              <w:t>Ze zákona č.  458/2000 Sb. je ochranným pásmem prostor</w:t>
            </w:r>
            <w:r w:rsidR="000374CD" w:rsidRPr="0080358B">
              <w:rPr>
                <w:rFonts w:cs="Arial"/>
                <w:sz w:val="18"/>
                <w:szCs w:val="18"/>
                <w:lang w:eastAsia="sv-SE"/>
              </w:rPr>
              <w:t xml:space="preserve"> </w:t>
            </w:r>
            <w:r w:rsidRPr="0080358B">
              <w:rPr>
                <w:rFonts w:cs="Arial"/>
                <w:sz w:val="18"/>
                <w:szCs w:val="18"/>
                <w:lang w:eastAsia="sv-SE"/>
              </w:rPr>
              <w:t xml:space="preserve">v bezprostřední blízkosti plynárenského zařízení vymezený vodorovnou vzdáleností od půdorysu zařízení měřeno kolmo na obrys: </w:t>
            </w:r>
          </w:p>
          <w:p w:rsidR="00513E23" w:rsidRPr="0080358B" w:rsidRDefault="00513E23" w:rsidP="007F1FEA">
            <w:pPr>
              <w:pStyle w:val="HDPOdstavec"/>
              <w:spacing w:before="0" w:after="0"/>
              <w:rPr>
                <w:rFonts w:cs="Arial"/>
                <w:sz w:val="18"/>
                <w:szCs w:val="18"/>
                <w:lang w:eastAsia="sv-SE"/>
              </w:rPr>
            </w:pPr>
            <w:r w:rsidRPr="0080358B">
              <w:rPr>
                <w:rFonts w:cs="Arial"/>
                <w:sz w:val="18"/>
                <w:szCs w:val="18"/>
                <w:lang w:eastAsia="sv-SE"/>
              </w:rPr>
              <w:t xml:space="preserve">- u nízkotlakých a středotlakých plynovodů a přípojek v zastavěném území 1 m na obě strany půdorysu </w:t>
            </w:r>
          </w:p>
          <w:p w:rsidR="00513E23" w:rsidRPr="0080358B" w:rsidRDefault="00513E23" w:rsidP="007F1FEA">
            <w:pPr>
              <w:pStyle w:val="HDPOdstavec"/>
              <w:spacing w:before="0" w:after="0"/>
              <w:rPr>
                <w:rFonts w:cs="Arial"/>
                <w:sz w:val="18"/>
                <w:szCs w:val="18"/>
                <w:lang w:eastAsia="sv-SE"/>
              </w:rPr>
            </w:pPr>
            <w:r w:rsidRPr="0080358B">
              <w:rPr>
                <w:rFonts w:cs="Arial"/>
                <w:sz w:val="18"/>
                <w:szCs w:val="18"/>
                <w:lang w:eastAsia="sv-SE"/>
              </w:rPr>
              <w:t xml:space="preserve">- u ostatních plynovodů a přípojek 4 m na obě strany od půdorysu </w:t>
            </w:r>
          </w:p>
          <w:p w:rsidR="00513E23" w:rsidRPr="0080358B" w:rsidRDefault="00513E23" w:rsidP="007F1FEA">
            <w:pPr>
              <w:pStyle w:val="HDPOdstavec"/>
              <w:spacing w:before="0" w:after="0"/>
              <w:rPr>
                <w:rFonts w:cs="Arial"/>
                <w:sz w:val="18"/>
                <w:szCs w:val="18"/>
                <w:lang w:eastAsia="sv-SE"/>
              </w:rPr>
            </w:pPr>
          </w:p>
          <w:p w:rsidR="00513E23" w:rsidRPr="0080358B" w:rsidRDefault="00513E23" w:rsidP="007F1FEA">
            <w:pPr>
              <w:pStyle w:val="HDPOdstavec"/>
              <w:spacing w:before="0" w:after="0"/>
              <w:ind w:firstLine="0"/>
              <w:rPr>
                <w:rFonts w:cs="Arial"/>
                <w:b/>
                <w:sz w:val="18"/>
                <w:szCs w:val="18"/>
                <w:lang w:eastAsia="sv-SE"/>
              </w:rPr>
            </w:pPr>
            <w:r w:rsidRPr="0080358B">
              <w:rPr>
                <w:rFonts w:cs="Arial"/>
                <w:b/>
                <w:sz w:val="18"/>
                <w:szCs w:val="18"/>
                <w:lang w:eastAsia="sv-SE"/>
              </w:rPr>
              <w:t xml:space="preserve">Ochranné pásmo telekomunikací </w:t>
            </w:r>
          </w:p>
          <w:p w:rsidR="00513E23" w:rsidRPr="0080358B" w:rsidRDefault="00513E23" w:rsidP="007F1FEA">
            <w:pPr>
              <w:pStyle w:val="HDPOdstavec"/>
              <w:spacing w:before="0" w:after="0"/>
              <w:ind w:firstLine="0"/>
              <w:rPr>
                <w:rFonts w:cs="Arial"/>
                <w:sz w:val="18"/>
                <w:szCs w:val="18"/>
                <w:lang w:eastAsia="sv-SE"/>
              </w:rPr>
            </w:pPr>
            <w:r w:rsidRPr="0080358B">
              <w:rPr>
                <w:rFonts w:cs="Arial"/>
                <w:sz w:val="18"/>
                <w:szCs w:val="18"/>
                <w:lang w:eastAsia="sv-SE"/>
              </w:rPr>
              <w:t xml:space="preserve">Ochranné pásmo se taxativně neuvádí, je nutné při křížení nebo souběhu s vedením dodržet ČSN 73 6005. </w:t>
            </w:r>
          </w:p>
          <w:p w:rsidR="00513E23" w:rsidRPr="0080358B" w:rsidRDefault="00513E23" w:rsidP="007F1FEA">
            <w:pPr>
              <w:pStyle w:val="HDPOdstavec"/>
              <w:spacing w:before="0" w:after="0"/>
              <w:ind w:firstLine="0"/>
              <w:rPr>
                <w:rFonts w:cs="Arial"/>
                <w:sz w:val="18"/>
                <w:szCs w:val="18"/>
                <w:lang w:eastAsia="sv-SE"/>
              </w:rPr>
            </w:pPr>
          </w:p>
          <w:p w:rsidR="00513E23" w:rsidRPr="0080358B" w:rsidRDefault="00513E23" w:rsidP="007F1FEA">
            <w:pPr>
              <w:pStyle w:val="HDPOdstavec"/>
              <w:spacing w:before="0" w:after="0"/>
              <w:ind w:firstLine="0"/>
              <w:rPr>
                <w:rFonts w:cs="Arial"/>
                <w:b/>
                <w:sz w:val="18"/>
                <w:szCs w:val="18"/>
                <w:lang w:eastAsia="sv-SE"/>
              </w:rPr>
            </w:pPr>
            <w:r w:rsidRPr="0080358B">
              <w:rPr>
                <w:rFonts w:cs="Arial"/>
                <w:b/>
                <w:sz w:val="18"/>
                <w:szCs w:val="18"/>
                <w:lang w:eastAsia="sv-SE"/>
              </w:rPr>
              <w:t xml:space="preserve">Ochranné pásmo vodovodů a kanalizací </w:t>
            </w:r>
          </w:p>
          <w:p w:rsidR="00513E23" w:rsidRPr="0080358B" w:rsidRDefault="00513E23" w:rsidP="007F1FEA">
            <w:pPr>
              <w:pStyle w:val="HDPOdstavec"/>
              <w:spacing w:before="0" w:after="0"/>
              <w:ind w:firstLine="0"/>
              <w:rPr>
                <w:rFonts w:cs="Arial"/>
                <w:sz w:val="18"/>
                <w:szCs w:val="18"/>
                <w:lang w:eastAsia="sv-SE"/>
              </w:rPr>
            </w:pPr>
            <w:r w:rsidRPr="0080358B">
              <w:rPr>
                <w:rFonts w:cs="Arial"/>
                <w:sz w:val="18"/>
                <w:szCs w:val="18"/>
                <w:lang w:eastAsia="sv-SE"/>
              </w:rPr>
              <w:t xml:space="preserve">Podle §23, zák.č.274/2001 Sb. je ochranné pásmo vodovodu a kanalizace vymezeno vodorovnou vzdáleností od vnějšího líce stěny potrubí na každou stranu následně: </w:t>
            </w:r>
          </w:p>
          <w:p w:rsidR="00513E23" w:rsidRPr="0080358B" w:rsidRDefault="00513E23" w:rsidP="007F1FEA">
            <w:pPr>
              <w:pStyle w:val="HDPOdstavec"/>
              <w:spacing w:before="0" w:after="0"/>
              <w:rPr>
                <w:rFonts w:cs="Arial"/>
                <w:sz w:val="18"/>
                <w:szCs w:val="18"/>
                <w:lang w:eastAsia="sv-SE"/>
              </w:rPr>
            </w:pPr>
            <w:r w:rsidRPr="0080358B">
              <w:rPr>
                <w:rFonts w:cs="Arial"/>
                <w:sz w:val="18"/>
                <w:szCs w:val="18"/>
                <w:lang w:eastAsia="sv-SE"/>
              </w:rPr>
              <w:t xml:space="preserve">- do průměru 500 mm včetně 1,5 m </w:t>
            </w:r>
          </w:p>
          <w:p w:rsidR="00513E23" w:rsidRPr="0080358B" w:rsidRDefault="00513E23" w:rsidP="007F1FEA">
            <w:pPr>
              <w:pStyle w:val="HDPOdstavec"/>
              <w:spacing w:before="0" w:after="0"/>
              <w:rPr>
                <w:rFonts w:cs="Arial"/>
                <w:sz w:val="18"/>
                <w:szCs w:val="18"/>
                <w:lang w:eastAsia="sv-SE"/>
              </w:rPr>
            </w:pPr>
            <w:r w:rsidRPr="0080358B">
              <w:rPr>
                <w:rFonts w:cs="Arial"/>
                <w:sz w:val="18"/>
                <w:szCs w:val="18"/>
                <w:lang w:eastAsia="sv-SE"/>
              </w:rPr>
              <w:t xml:space="preserve">- nad průměr 500 mm 2,5 m. </w:t>
            </w:r>
          </w:p>
          <w:p w:rsidR="00513E23" w:rsidRPr="0080358B" w:rsidRDefault="00513E23" w:rsidP="007F1FEA">
            <w:pPr>
              <w:pStyle w:val="HDPOdstavec"/>
              <w:spacing w:before="0" w:after="0"/>
              <w:rPr>
                <w:rFonts w:cs="Arial"/>
                <w:sz w:val="18"/>
                <w:szCs w:val="18"/>
                <w:lang w:eastAsia="sv-SE"/>
              </w:rPr>
            </w:pPr>
            <w:r w:rsidRPr="0080358B">
              <w:rPr>
                <w:rFonts w:cs="Arial"/>
                <w:sz w:val="18"/>
                <w:szCs w:val="18"/>
                <w:lang w:eastAsia="sv-SE"/>
              </w:rPr>
              <w:t xml:space="preserve">- vzdálenosti se </w:t>
            </w:r>
            <w:proofErr w:type="gramStart"/>
            <w:r w:rsidRPr="0080358B">
              <w:rPr>
                <w:rFonts w:cs="Arial"/>
                <w:sz w:val="18"/>
                <w:szCs w:val="18"/>
                <w:lang w:eastAsia="sv-SE"/>
              </w:rPr>
              <w:t>zvyšují</w:t>
            </w:r>
            <w:proofErr w:type="gramEnd"/>
            <w:r w:rsidRPr="0080358B">
              <w:rPr>
                <w:rFonts w:cs="Arial"/>
                <w:sz w:val="18"/>
                <w:szCs w:val="18"/>
                <w:lang w:eastAsia="sv-SE"/>
              </w:rPr>
              <w:t xml:space="preserve"> o 1,0 m pokud </w:t>
            </w:r>
            <w:proofErr w:type="gramStart"/>
            <w:r w:rsidRPr="0080358B">
              <w:rPr>
                <w:rFonts w:cs="Arial"/>
                <w:sz w:val="18"/>
                <w:szCs w:val="18"/>
                <w:lang w:eastAsia="sv-SE"/>
              </w:rPr>
              <w:t>je</w:t>
            </w:r>
            <w:proofErr w:type="gramEnd"/>
            <w:r w:rsidRPr="0080358B">
              <w:rPr>
                <w:rFonts w:cs="Arial"/>
                <w:sz w:val="18"/>
                <w:szCs w:val="18"/>
                <w:lang w:eastAsia="sv-SE"/>
              </w:rPr>
              <w:t xml:space="preserve"> potrubí uloženo v hloubce větší než 2,5 m pod upraveným povrchem.</w:t>
            </w:r>
          </w:p>
          <w:p w:rsidR="00513E23" w:rsidRPr="0080358B" w:rsidRDefault="00513E23" w:rsidP="007F1FEA">
            <w:pPr>
              <w:pStyle w:val="HDPOdstavec"/>
              <w:spacing w:before="0" w:after="0"/>
              <w:rPr>
                <w:rFonts w:cs="Arial"/>
                <w:sz w:val="18"/>
                <w:szCs w:val="18"/>
                <w:lang w:eastAsia="sv-SE"/>
              </w:rPr>
            </w:pPr>
          </w:p>
          <w:p w:rsidR="00513E23" w:rsidRPr="0080358B" w:rsidRDefault="00513E23" w:rsidP="007F1FEA">
            <w:pPr>
              <w:pStyle w:val="HDPOdstavec"/>
              <w:spacing w:before="0" w:after="0"/>
              <w:ind w:firstLine="0"/>
              <w:rPr>
                <w:rFonts w:cs="Arial"/>
                <w:b/>
                <w:sz w:val="18"/>
                <w:szCs w:val="18"/>
                <w:lang w:eastAsia="sv-SE"/>
              </w:rPr>
            </w:pPr>
            <w:r w:rsidRPr="0080358B">
              <w:rPr>
                <w:rFonts w:cs="Arial"/>
                <w:b/>
                <w:sz w:val="18"/>
                <w:szCs w:val="18"/>
                <w:lang w:eastAsia="sv-SE"/>
              </w:rPr>
              <w:t>Ochranná pásma pozemních komunikací</w:t>
            </w:r>
          </w:p>
          <w:p w:rsidR="00513E23" w:rsidRPr="0080358B" w:rsidRDefault="00513E23" w:rsidP="007F1FEA">
            <w:pPr>
              <w:pStyle w:val="HDPOdstavec"/>
              <w:spacing w:before="0" w:after="0"/>
              <w:ind w:firstLine="0"/>
              <w:rPr>
                <w:rFonts w:cs="Arial"/>
                <w:sz w:val="18"/>
                <w:szCs w:val="18"/>
                <w:lang w:eastAsia="sv-SE"/>
              </w:rPr>
            </w:pPr>
            <w:r w:rsidRPr="0080358B">
              <w:rPr>
                <w:rFonts w:cs="Arial"/>
                <w:sz w:val="18"/>
                <w:szCs w:val="18"/>
                <w:lang w:eastAsia="sv-SE"/>
              </w:rPr>
              <w:t>Pozemní komunikace (zákon o pozemních komunikacích č. 13/1997 Sb.)</w:t>
            </w:r>
          </w:p>
          <w:p w:rsidR="00513E23" w:rsidRPr="0080358B" w:rsidRDefault="00513E23" w:rsidP="007F1FEA">
            <w:pPr>
              <w:pStyle w:val="HDPOdstavec"/>
              <w:spacing w:before="0" w:after="0"/>
              <w:rPr>
                <w:rFonts w:cs="Arial"/>
                <w:sz w:val="18"/>
                <w:szCs w:val="18"/>
                <w:lang w:eastAsia="sv-SE"/>
              </w:rPr>
            </w:pPr>
            <w:r w:rsidRPr="0080358B">
              <w:rPr>
                <w:rFonts w:cs="Arial"/>
                <w:sz w:val="18"/>
                <w:szCs w:val="18"/>
                <w:lang w:eastAsia="sv-SE"/>
              </w:rPr>
              <w:t>- dálnice, rychlostní silnice, rychlostní místní komunikace – 100 m od osy přilehlého jízdního pruhu</w:t>
            </w:r>
          </w:p>
          <w:p w:rsidR="00513E23" w:rsidRPr="0080358B" w:rsidRDefault="00513E23" w:rsidP="007F1FEA">
            <w:pPr>
              <w:pStyle w:val="HDPOdstavec"/>
              <w:spacing w:before="0" w:after="0"/>
              <w:rPr>
                <w:rFonts w:cs="Arial"/>
                <w:sz w:val="18"/>
                <w:szCs w:val="18"/>
                <w:lang w:eastAsia="sv-SE"/>
              </w:rPr>
            </w:pPr>
            <w:r w:rsidRPr="0080358B">
              <w:rPr>
                <w:rFonts w:cs="Arial"/>
                <w:sz w:val="18"/>
                <w:szCs w:val="18"/>
                <w:lang w:eastAsia="sv-SE"/>
              </w:rPr>
              <w:t>- silnice I. třídy a ostatní místní komunikace I. třídy – 50 m od osy vozovky nebo od osy přilehlého jízdního pruhu</w:t>
            </w:r>
          </w:p>
          <w:p w:rsidR="00513E23" w:rsidRPr="0080358B" w:rsidRDefault="00513E23" w:rsidP="007F1FEA">
            <w:pPr>
              <w:pStyle w:val="HDPOdstavec"/>
              <w:spacing w:before="0" w:after="0"/>
              <w:rPr>
                <w:rFonts w:cs="Arial"/>
                <w:sz w:val="18"/>
                <w:szCs w:val="18"/>
                <w:lang w:eastAsia="sv-SE"/>
              </w:rPr>
            </w:pPr>
            <w:r w:rsidRPr="0080358B">
              <w:rPr>
                <w:rFonts w:cs="Arial"/>
                <w:sz w:val="18"/>
                <w:szCs w:val="18"/>
                <w:lang w:eastAsia="sv-SE"/>
              </w:rPr>
              <w:t>- silnice II. nebo III. třídy a místní komunikace III. třídy – 15 m od osy vozovky nebo od osy přilehlého jízdního pruhu.</w:t>
            </w:r>
          </w:p>
          <w:p w:rsidR="00513E23" w:rsidRPr="0080358B" w:rsidRDefault="00513E23" w:rsidP="007F1FEA">
            <w:pPr>
              <w:pStyle w:val="HDPOdstavec"/>
              <w:spacing w:before="0" w:after="0"/>
              <w:rPr>
                <w:rFonts w:cs="Arial"/>
                <w:sz w:val="18"/>
                <w:szCs w:val="18"/>
                <w:lang w:eastAsia="sv-SE"/>
              </w:rPr>
            </w:pPr>
            <w:r w:rsidRPr="0080358B">
              <w:rPr>
                <w:rFonts w:cs="Arial"/>
                <w:sz w:val="18"/>
                <w:szCs w:val="18"/>
                <w:lang w:eastAsia="sv-SE"/>
              </w:rPr>
              <w:t xml:space="preserve">- Před zahájením stavby provede dodavatel stavby vytyčení všech podzemních vedení (včetně jejich přípojek, napájecích, ovládacích a signalizačních kabelů, uzemnění a prvků protikorozní ochrany) v blízkosti stavby jejich správci a provozovateli. V případě pochybností provede dodavatel stavby ručně kopané sondy pro ověření skutečné polohy. </w:t>
            </w:r>
          </w:p>
          <w:p w:rsidR="00513E23" w:rsidRPr="0080358B" w:rsidRDefault="00513E23" w:rsidP="007F1FEA">
            <w:pPr>
              <w:pStyle w:val="HDPOdstavec"/>
              <w:spacing w:before="0" w:after="0"/>
              <w:rPr>
                <w:rFonts w:cs="Arial"/>
                <w:b/>
                <w:sz w:val="18"/>
                <w:szCs w:val="18"/>
                <w:lang w:eastAsia="sv-SE"/>
              </w:rPr>
            </w:pPr>
          </w:p>
          <w:p w:rsidR="00513E23" w:rsidRPr="0080358B" w:rsidRDefault="00513E23" w:rsidP="007F1FEA">
            <w:pPr>
              <w:pStyle w:val="HDPOdstavec"/>
              <w:spacing w:before="0" w:after="0"/>
              <w:ind w:firstLine="0"/>
              <w:rPr>
                <w:rFonts w:cs="Arial"/>
                <w:b/>
                <w:sz w:val="18"/>
                <w:szCs w:val="18"/>
                <w:lang w:eastAsia="sv-SE"/>
              </w:rPr>
            </w:pPr>
            <w:r w:rsidRPr="0080358B">
              <w:rPr>
                <w:rFonts w:cs="Arial"/>
                <w:b/>
                <w:sz w:val="18"/>
                <w:szCs w:val="18"/>
                <w:lang w:eastAsia="sv-SE"/>
              </w:rPr>
              <w:t>Inženýrské sítě</w:t>
            </w:r>
          </w:p>
          <w:p w:rsidR="00513E23" w:rsidRPr="0080358B" w:rsidRDefault="00513E23" w:rsidP="007F1FEA">
            <w:pPr>
              <w:pStyle w:val="HDPOdstavec"/>
              <w:spacing w:before="0" w:after="0"/>
              <w:ind w:firstLine="0"/>
              <w:rPr>
                <w:rFonts w:cs="Arial"/>
                <w:sz w:val="18"/>
                <w:szCs w:val="18"/>
                <w:lang w:eastAsia="sv-SE"/>
              </w:rPr>
            </w:pPr>
            <w:r w:rsidRPr="0080358B">
              <w:rPr>
                <w:rFonts w:cs="Arial"/>
                <w:sz w:val="18"/>
                <w:szCs w:val="18"/>
                <w:lang w:eastAsia="sv-SE"/>
              </w:rPr>
              <w:lastRenderedPageBreak/>
              <w:t>- při provádění výkopových prací, při nichž jsou dotčena podzemní vedení technického vybavení, dodržuje zejména tato opatření:</w:t>
            </w:r>
          </w:p>
          <w:p w:rsidR="00513E23" w:rsidRPr="0080358B" w:rsidRDefault="00513E23" w:rsidP="007F1FEA">
            <w:pPr>
              <w:pStyle w:val="HDPOdstavec"/>
              <w:spacing w:before="0" w:after="0"/>
              <w:ind w:firstLine="0"/>
              <w:rPr>
                <w:rFonts w:cs="Arial"/>
                <w:sz w:val="18"/>
                <w:szCs w:val="18"/>
                <w:lang w:eastAsia="sv-SE"/>
              </w:rPr>
            </w:pPr>
            <w:r w:rsidRPr="0080358B">
              <w:rPr>
                <w:rFonts w:cs="Arial"/>
                <w:sz w:val="18"/>
                <w:szCs w:val="18"/>
                <w:lang w:eastAsia="sv-SE"/>
              </w:rPr>
              <w:t>a) před vlastním prováděním prací zhotovitel zajistí vytyčení sítí v terénu a pomocí sond, je-li to nezbytné, určí přesnou polohu a uložení sítí</w:t>
            </w:r>
          </w:p>
          <w:p w:rsidR="00513E23" w:rsidRPr="0080358B" w:rsidRDefault="00513E23" w:rsidP="007F1FEA">
            <w:pPr>
              <w:pStyle w:val="HDPOdstavec"/>
              <w:spacing w:before="0" w:after="0"/>
              <w:ind w:firstLine="0"/>
              <w:rPr>
                <w:rFonts w:cs="Arial"/>
                <w:sz w:val="18"/>
                <w:szCs w:val="18"/>
                <w:lang w:eastAsia="sv-SE"/>
              </w:rPr>
            </w:pPr>
            <w:r w:rsidRPr="0080358B">
              <w:rPr>
                <w:rFonts w:cs="Arial"/>
                <w:sz w:val="18"/>
                <w:szCs w:val="18"/>
                <w:lang w:eastAsia="sv-SE"/>
              </w:rPr>
              <w:t>b) vedení, která mohou být prováděním výkopových prací ohrožena, jsou náležitě zajištěna,</w:t>
            </w:r>
          </w:p>
          <w:p w:rsidR="00513E23" w:rsidRPr="0080358B" w:rsidRDefault="00513E23" w:rsidP="007F1FEA">
            <w:pPr>
              <w:pStyle w:val="HDPOdstavec"/>
              <w:spacing w:before="0" w:after="0"/>
              <w:ind w:firstLine="0"/>
              <w:rPr>
                <w:rFonts w:cs="Arial"/>
                <w:sz w:val="18"/>
                <w:szCs w:val="18"/>
                <w:lang w:eastAsia="sv-SE"/>
              </w:rPr>
            </w:pPr>
            <w:r w:rsidRPr="0080358B">
              <w:rPr>
                <w:rFonts w:cs="Arial"/>
                <w:sz w:val="18"/>
                <w:szCs w:val="18"/>
                <w:lang w:eastAsia="sv-SE"/>
              </w:rPr>
              <w:t>c)  obnažené potrubní vedení ve výkopu musí být zajišťováno proti průhybu, vybočení nebo rozpojení.</w:t>
            </w:r>
          </w:p>
          <w:p w:rsidR="000E43F0" w:rsidRPr="0080358B" w:rsidRDefault="00513E23" w:rsidP="007F1FEA">
            <w:pPr>
              <w:pStyle w:val="HDPOdstavec"/>
              <w:spacing w:before="0" w:after="0"/>
              <w:ind w:firstLine="0"/>
              <w:rPr>
                <w:rFonts w:cs="Arial"/>
                <w:sz w:val="18"/>
                <w:szCs w:val="18"/>
                <w:lang w:eastAsia="sv-SE"/>
              </w:rPr>
            </w:pPr>
            <w:r w:rsidRPr="0080358B">
              <w:rPr>
                <w:rFonts w:cs="Arial"/>
                <w:sz w:val="18"/>
                <w:szCs w:val="18"/>
                <w:lang w:eastAsia="sv-SE"/>
              </w:rPr>
              <w:t>d)  zabránit dalšímu rozrušení opatření bránící poškození dotčené sítě – tj. zahradit na nezbytně nutnou dobu tok, opravit přechod dotčené sítě. Před vlastním provedením opravy přizvat správce sítě ke kontrole a případnému stanovení přesného postupu</w:t>
            </w:r>
          </w:p>
        </w:tc>
      </w:tr>
      <w:tr w:rsidR="000E43F0" w:rsidRPr="0080358B" w:rsidTr="00095572">
        <w:tc>
          <w:tcPr>
            <w:tcW w:w="4018" w:type="dxa"/>
          </w:tcPr>
          <w:p w:rsidR="000E43F0" w:rsidRPr="0080358B" w:rsidRDefault="000E43F0" w:rsidP="000E43F0">
            <w:pPr>
              <w:pStyle w:val="Zkladntext"/>
              <w:spacing w:before="100" w:after="0"/>
              <w:ind w:left="283" w:hanging="283"/>
              <w:jc w:val="both"/>
              <w:rPr>
                <w:rFonts w:eastAsiaTheme="minorEastAsia" w:cs="Arial"/>
                <w:sz w:val="18"/>
                <w:szCs w:val="18"/>
              </w:rPr>
            </w:pPr>
            <w:r w:rsidRPr="0080358B">
              <w:rPr>
                <w:rFonts w:eastAsiaTheme="minorEastAsia" w:cs="Arial"/>
                <w:sz w:val="18"/>
                <w:szCs w:val="18"/>
              </w:rPr>
              <w:lastRenderedPageBreak/>
              <w:t>d)  řešení opatření při nebezpečí výbuchu nebo požáru</w:t>
            </w:r>
          </w:p>
        </w:tc>
        <w:tc>
          <w:tcPr>
            <w:tcW w:w="4481" w:type="dxa"/>
          </w:tcPr>
          <w:p w:rsidR="000E43F0" w:rsidRPr="0080358B" w:rsidRDefault="000E43F0" w:rsidP="007F1FEA">
            <w:pPr>
              <w:widowControl w:val="0"/>
              <w:shd w:val="clear" w:color="auto" w:fill="FFFFFF"/>
              <w:autoSpaceDE w:val="0"/>
              <w:autoSpaceDN w:val="0"/>
              <w:adjustRightInd w:val="0"/>
              <w:rPr>
                <w:rFonts w:cs="Arial"/>
                <w:sz w:val="18"/>
                <w:szCs w:val="18"/>
                <w:lang w:eastAsia="sv-SE"/>
              </w:rPr>
            </w:pPr>
            <w:r w:rsidRPr="0080358B">
              <w:rPr>
                <w:rFonts w:cs="Arial"/>
                <w:sz w:val="18"/>
                <w:szCs w:val="18"/>
                <w:lang w:eastAsia="sv-SE"/>
              </w:rPr>
              <w:t>- Při zjištění nebezpečných předmětů, munice nebo výbušniny musí být práce ve výkopu přerušeny až do doby odstranění nebo zajištění těchto předmětů (zhotovitel přivolá IZS na čísle 112).</w:t>
            </w:r>
          </w:p>
          <w:p w:rsidR="000E43F0" w:rsidRPr="0080358B" w:rsidRDefault="000E43F0" w:rsidP="007F1FEA">
            <w:pPr>
              <w:widowControl w:val="0"/>
              <w:shd w:val="clear" w:color="auto" w:fill="FFFFFF"/>
              <w:autoSpaceDE w:val="0"/>
              <w:autoSpaceDN w:val="0"/>
              <w:adjustRightInd w:val="0"/>
              <w:rPr>
                <w:rFonts w:cs="Arial"/>
                <w:sz w:val="18"/>
                <w:szCs w:val="18"/>
                <w:lang w:eastAsia="sv-SE"/>
              </w:rPr>
            </w:pPr>
            <w:r w:rsidRPr="0080358B">
              <w:rPr>
                <w:rFonts w:cs="Arial"/>
                <w:sz w:val="18"/>
                <w:szCs w:val="18"/>
                <w:lang w:eastAsia="sv-SE"/>
              </w:rPr>
              <w:t xml:space="preserve">- </w:t>
            </w:r>
            <w:r w:rsidRPr="0080358B">
              <w:rPr>
                <w:rFonts w:cs="Arial"/>
                <w:sz w:val="18"/>
                <w:szCs w:val="18"/>
              </w:rPr>
              <w:t>V případě mimořádné události (požáru, výbuchu atd.) bude dodavatel dbát pokynů IZS.</w:t>
            </w:r>
          </w:p>
        </w:tc>
      </w:tr>
      <w:tr w:rsidR="000E43F0" w:rsidRPr="0080358B" w:rsidTr="00FD5D59">
        <w:tc>
          <w:tcPr>
            <w:tcW w:w="4018" w:type="dxa"/>
          </w:tcPr>
          <w:p w:rsidR="000E43F0" w:rsidRPr="0080358B" w:rsidRDefault="000E43F0" w:rsidP="000E43F0">
            <w:pPr>
              <w:pStyle w:val="Zkladntext"/>
              <w:spacing w:before="100" w:after="0"/>
              <w:ind w:left="283" w:hanging="283"/>
              <w:jc w:val="both"/>
              <w:rPr>
                <w:rFonts w:eastAsiaTheme="minorEastAsia" w:cs="Arial"/>
                <w:sz w:val="18"/>
                <w:szCs w:val="18"/>
              </w:rPr>
            </w:pPr>
            <w:r w:rsidRPr="0080358B">
              <w:rPr>
                <w:rFonts w:eastAsiaTheme="minorEastAsia" w:cs="Arial"/>
                <w:sz w:val="18"/>
                <w:szCs w:val="18"/>
              </w:rPr>
              <w:t>e)  zajištění komunikace na staveništi, včetně podjíždění elektrického vedení a dalších médií (plyn, pára, voda aj.), prozatímní rozvody elektřiny po staveništi, čerpání vody, noční osvětlení,</w:t>
            </w:r>
          </w:p>
        </w:tc>
        <w:tc>
          <w:tcPr>
            <w:tcW w:w="4481" w:type="dxa"/>
          </w:tcPr>
          <w:p w:rsidR="00FF141F" w:rsidRPr="0080358B" w:rsidRDefault="00FF141F" w:rsidP="007F1FEA">
            <w:pPr>
              <w:pStyle w:val="Normalodstavec"/>
              <w:spacing w:after="0" w:line="240" w:lineRule="auto"/>
              <w:rPr>
                <w:rFonts w:cs="Arial"/>
                <w:sz w:val="18"/>
                <w:szCs w:val="18"/>
              </w:rPr>
            </w:pPr>
            <w:r w:rsidRPr="0080358B">
              <w:rPr>
                <w:rFonts w:cs="Arial"/>
                <w:sz w:val="18"/>
                <w:szCs w:val="18"/>
              </w:rPr>
              <w:t xml:space="preserve">- Staveniště je propojeno se stávající dopravní infrastrukturou. </w:t>
            </w:r>
          </w:p>
          <w:p w:rsidR="00FF141F" w:rsidRPr="0080358B" w:rsidRDefault="00FF141F" w:rsidP="007F1FEA">
            <w:pPr>
              <w:pStyle w:val="Normalodstavec"/>
              <w:spacing w:after="0" w:line="240" w:lineRule="auto"/>
              <w:rPr>
                <w:rFonts w:cs="Arial"/>
                <w:sz w:val="18"/>
                <w:szCs w:val="18"/>
              </w:rPr>
            </w:pPr>
            <w:r w:rsidRPr="0080358B">
              <w:rPr>
                <w:rFonts w:cs="Arial"/>
                <w:sz w:val="18"/>
                <w:szCs w:val="18"/>
              </w:rPr>
              <w:t xml:space="preserve">- Pro zařízení staveniště a skládku materiálu nebude dočasná přípojka vody zřizována. </w:t>
            </w:r>
          </w:p>
          <w:p w:rsidR="00FF141F" w:rsidRPr="0080358B" w:rsidRDefault="00FF141F" w:rsidP="007F1FEA">
            <w:pPr>
              <w:pStyle w:val="Normalodstavec"/>
              <w:spacing w:after="0" w:line="240" w:lineRule="auto"/>
              <w:rPr>
                <w:rFonts w:cs="Arial"/>
                <w:sz w:val="18"/>
                <w:szCs w:val="18"/>
              </w:rPr>
            </w:pPr>
            <w:r w:rsidRPr="0080358B">
              <w:rPr>
                <w:rFonts w:cs="Arial"/>
                <w:sz w:val="18"/>
                <w:szCs w:val="18"/>
              </w:rPr>
              <w:t>- Pro pracovníky zhotovitele stavby budou v režii zhotovitele stavby instalovány chemické WC.</w:t>
            </w:r>
          </w:p>
          <w:p w:rsidR="00FF141F" w:rsidRPr="0080358B" w:rsidRDefault="00FF141F" w:rsidP="007F1FEA">
            <w:pPr>
              <w:pStyle w:val="Normalodstavec"/>
              <w:spacing w:after="0" w:line="240" w:lineRule="auto"/>
              <w:rPr>
                <w:rFonts w:cs="Arial"/>
                <w:sz w:val="18"/>
                <w:szCs w:val="18"/>
              </w:rPr>
            </w:pPr>
            <w:r w:rsidRPr="0080358B">
              <w:rPr>
                <w:rFonts w:cs="Arial"/>
                <w:sz w:val="18"/>
                <w:szCs w:val="18"/>
              </w:rPr>
              <w:t xml:space="preserve">- Zhotovitel stavby zajistí provádění opatření </w:t>
            </w:r>
            <w:r w:rsidR="007F1FEA" w:rsidRPr="0080358B">
              <w:rPr>
                <w:rFonts w:cs="Arial"/>
                <w:sz w:val="18"/>
                <w:szCs w:val="18"/>
              </w:rPr>
              <w:br/>
            </w:r>
            <w:r w:rsidRPr="0080358B">
              <w:rPr>
                <w:rFonts w:cs="Arial"/>
                <w:sz w:val="18"/>
                <w:szCs w:val="18"/>
              </w:rPr>
              <w:t>k omezení prašnosti ze stavební činnosti (např. kropení prašných ploch, očista komunikací, organizační opatření atd.).</w:t>
            </w:r>
          </w:p>
          <w:p w:rsidR="00F80CDF" w:rsidRPr="0080358B" w:rsidRDefault="00FF141F" w:rsidP="007F1FEA">
            <w:pPr>
              <w:pStyle w:val="Normalodstavec"/>
              <w:spacing w:after="0" w:line="240" w:lineRule="auto"/>
              <w:rPr>
                <w:rFonts w:cs="Arial"/>
                <w:sz w:val="18"/>
                <w:szCs w:val="18"/>
              </w:rPr>
            </w:pPr>
            <w:r w:rsidRPr="0080358B">
              <w:rPr>
                <w:rFonts w:cs="Arial"/>
                <w:sz w:val="18"/>
                <w:szCs w:val="18"/>
              </w:rPr>
              <w:t xml:space="preserve">- Vybourané živičné materiály z komunikací </w:t>
            </w:r>
            <w:r w:rsidR="007F1FEA" w:rsidRPr="0080358B">
              <w:rPr>
                <w:rFonts w:cs="Arial"/>
                <w:sz w:val="18"/>
                <w:szCs w:val="18"/>
              </w:rPr>
              <w:br/>
            </w:r>
            <w:r w:rsidRPr="0080358B">
              <w:rPr>
                <w:rFonts w:cs="Arial"/>
                <w:sz w:val="18"/>
                <w:szCs w:val="18"/>
              </w:rPr>
              <w:t xml:space="preserve">a vytěžená kubatura zeminy budou odváženy </w:t>
            </w:r>
            <w:r w:rsidR="007F1FEA" w:rsidRPr="0080358B">
              <w:rPr>
                <w:rFonts w:cs="Arial"/>
                <w:sz w:val="18"/>
                <w:szCs w:val="18"/>
              </w:rPr>
              <w:br/>
            </w:r>
            <w:r w:rsidRPr="0080358B">
              <w:rPr>
                <w:rFonts w:cs="Arial"/>
                <w:sz w:val="18"/>
                <w:szCs w:val="18"/>
              </w:rPr>
              <w:t>do zařízení k materiálovému využití (recyklaci), odvozová vzdálenost se předpokládá do 10 km.</w:t>
            </w:r>
          </w:p>
          <w:p w:rsidR="005C1B51" w:rsidRPr="0080358B" w:rsidRDefault="005C1B51" w:rsidP="007F1FEA">
            <w:pPr>
              <w:pStyle w:val="Normalodstavec"/>
              <w:spacing w:after="0" w:line="240" w:lineRule="auto"/>
              <w:rPr>
                <w:rFonts w:cs="Arial"/>
                <w:sz w:val="18"/>
                <w:szCs w:val="18"/>
              </w:rPr>
            </w:pPr>
          </w:p>
          <w:p w:rsidR="000E43F0" w:rsidRPr="0080358B" w:rsidRDefault="000E43F0" w:rsidP="007F1FEA">
            <w:pPr>
              <w:pStyle w:val="Zkladntext"/>
              <w:spacing w:after="0"/>
              <w:jc w:val="both"/>
              <w:rPr>
                <w:rFonts w:eastAsiaTheme="minorEastAsia" w:cs="Arial"/>
                <w:sz w:val="18"/>
                <w:szCs w:val="18"/>
              </w:rPr>
            </w:pPr>
            <w:r w:rsidRPr="0080358B">
              <w:rPr>
                <w:rFonts w:eastAsiaTheme="minorEastAsia" w:cs="Arial"/>
                <w:b/>
                <w:sz w:val="18"/>
                <w:szCs w:val="18"/>
                <w:u w:val="single"/>
              </w:rPr>
              <w:t>Při použití elektrocentrál musí být dodrženy bezpečnostní pokyny výrobce zařízení</w:t>
            </w:r>
            <w:r w:rsidRPr="0080358B">
              <w:rPr>
                <w:rFonts w:eastAsiaTheme="minorEastAsia" w:cs="Arial"/>
                <w:sz w:val="18"/>
                <w:szCs w:val="18"/>
              </w:rPr>
              <w:t>. Jedná se zejména o následující:</w:t>
            </w:r>
          </w:p>
          <w:p w:rsidR="000E43F0" w:rsidRPr="0080358B" w:rsidRDefault="000E43F0" w:rsidP="007F1FEA">
            <w:pPr>
              <w:rPr>
                <w:rFonts w:cs="Arial"/>
                <w:sz w:val="18"/>
                <w:szCs w:val="18"/>
              </w:rPr>
            </w:pPr>
            <w:r w:rsidRPr="0080358B">
              <w:rPr>
                <w:rFonts w:eastAsiaTheme="minorEastAsia" w:cs="Arial"/>
                <w:sz w:val="18"/>
                <w:szCs w:val="18"/>
              </w:rPr>
              <w:t xml:space="preserve">- </w:t>
            </w:r>
            <w:r w:rsidRPr="0080358B">
              <w:rPr>
                <w:rFonts w:cs="Arial"/>
                <w:sz w:val="18"/>
                <w:szCs w:val="18"/>
              </w:rPr>
              <w:t>Vždy před zahájením práce proveďte předběžnou provozní zkoušku. Ujistěte se, že elektrocentrála včetně vedení a zásuvkových spojů je bez závad nebo poškození.</w:t>
            </w:r>
          </w:p>
          <w:p w:rsidR="000E43F0" w:rsidRPr="0080358B" w:rsidRDefault="000E43F0" w:rsidP="007F1FEA">
            <w:pPr>
              <w:rPr>
                <w:rFonts w:cs="Arial"/>
                <w:sz w:val="18"/>
                <w:szCs w:val="18"/>
              </w:rPr>
            </w:pPr>
            <w:r w:rsidRPr="0080358B">
              <w:rPr>
                <w:rFonts w:cs="Arial"/>
                <w:sz w:val="18"/>
                <w:szCs w:val="18"/>
              </w:rPr>
              <w:t xml:space="preserve">- Elektrocentrálu umístěte na pevný, rovný povrch, aby nedošlo k jejímu převrácení. Při provozu na jiném, než vodorovném povrchu může dojít k vytékání paliva </w:t>
            </w:r>
            <w:r w:rsidRPr="0080358B">
              <w:rPr>
                <w:rFonts w:cs="Arial"/>
                <w:sz w:val="18"/>
                <w:szCs w:val="18"/>
              </w:rPr>
              <w:br/>
              <w:t>z nádrže.</w:t>
            </w:r>
          </w:p>
          <w:p w:rsidR="000E43F0" w:rsidRPr="0080358B" w:rsidRDefault="000E43F0" w:rsidP="007F1FEA">
            <w:pPr>
              <w:rPr>
                <w:rFonts w:cs="Arial"/>
                <w:sz w:val="18"/>
                <w:szCs w:val="18"/>
              </w:rPr>
            </w:pPr>
            <w:r w:rsidRPr="0080358B">
              <w:rPr>
                <w:rFonts w:cs="Arial"/>
                <w:sz w:val="18"/>
                <w:szCs w:val="18"/>
              </w:rPr>
              <w:t>- Nedávejte do blízkosti motoru žádné vznětlivé látky.</w:t>
            </w:r>
          </w:p>
          <w:p w:rsidR="000E43F0" w:rsidRPr="0080358B" w:rsidRDefault="000E43F0" w:rsidP="007F1FEA">
            <w:pPr>
              <w:rPr>
                <w:rFonts w:cs="Arial"/>
                <w:sz w:val="18"/>
                <w:szCs w:val="18"/>
              </w:rPr>
            </w:pPr>
            <w:r w:rsidRPr="0080358B">
              <w:rPr>
                <w:rFonts w:cs="Arial"/>
                <w:sz w:val="18"/>
                <w:szCs w:val="18"/>
              </w:rPr>
              <w:t>- pracovníci obsluhy musí být seznámeni s návodem výrobce.</w:t>
            </w:r>
          </w:p>
          <w:p w:rsidR="000E43F0" w:rsidRPr="0080358B" w:rsidRDefault="000E43F0" w:rsidP="007F1FEA">
            <w:pPr>
              <w:rPr>
                <w:rFonts w:cs="Arial"/>
                <w:sz w:val="18"/>
                <w:szCs w:val="18"/>
              </w:rPr>
            </w:pPr>
            <w:r w:rsidRPr="0080358B">
              <w:rPr>
                <w:rFonts w:cs="Arial"/>
                <w:sz w:val="18"/>
                <w:szCs w:val="18"/>
              </w:rPr>
              <w:t>- Centrála je zařízení produkující el. napětí, nikdy neobsluhujte elektrocentrálu mokrýma rukama.</w:t>
            </w:r>
          </w:p>
          <w:p w:rsidR="000E43F0" w:rsidRPr="0080358B" w:rsidRDefault="000E43F0" w:rsidP="007F1FEA">
            <w:pPr>
              <w:rPr>
                <w:rFonts w:cs="Arial"/>
                <w:sz w:val="18"/>
                <w:szCs w:val="18"/>
              </w:rPr>
            </w:pPr>
            <w:r w:rsidRPr="0080358B">
              <w:rPr>
                <w:rFonts w:cs="Arial"/>
                <w:sz w:val="18"/>
                <w:szCs w:val="18"/>
              </w:rPr>
              <w:t>- Centrála musí být uzemněna uzemňovacím vývodem, jestliže návod výrobce neurčí jinak.</w:t>
            </w:r>
          </w:p>
          <w:p w:rsidR="000E43F0" w:rsidRPr="0080358B" w:rsidRDefault="000E43F0" w:rsidP="007F1FEA">
            <w:pPr>
              <w:rPr>
                <w:rFonts w:cs="Arial"/>
                <w:sz w:val="18"/>
                <w:szCs w:val="18"/>
              </w:rPr>
            </w:pPr>
            <w:r w:rsidRPr="0080358B">
              <w:rPr>
                <w:rFonts w:cs="Arial"/>
                <w:sz w:val="18"/>
                <w:szCs w:val="18"/>
              </w:rPr>
              <w:t>- Elektrocentrála nesmí být provozována nechráněně na dešti nebo sněhu. Přístroj neustále chraňte proti vlhkosti, nečistotám a jiným korozním vlivům při používání.</w:t>
            </w:r>
          </w:p>
          <w:p w:rsidR="00AB4A29" w:rsidRPr="0080358B" w:rsidRDefault="00AB4A29" w:rsidP="007F1FEA">
            <w:pPr>
              <w:pStyle w:val="Normalodstavec"/>
              <w:spacing w:after="0" w:line="240" w:lineRule="auto"/>
              <w:rPr>
                <w:rFonts w:eastAsia="Calibri"/>
                <w:sz w:val="18"/>
                <w:szCs w:val="18"/>
              </w:rPr>
            </w:pPr>
            <w:r w:rsidRPr="0080358B">
              <w:rPr>
                <w:rFonts w:eastAsia="Calibri"/>
                <w:sz w:val="18"/>
                <w:szCs w:val="18"/>
              </w:rPr>
              <w:t xml:space="preserve">- V noci budou výkopy označeny světelným výstražným zařízením. </w:t>
            </w:r>
          </w:p>
          <w:p w:rsidR="00AB4A29" w:rsidRPr="0080358B" w:rsidRDefault="00AB4A29" w:rsidP="007F1FEA">
            <w:pPr>
              <w:rPr>
                <w:rFonts w:cs="Arial"/>
                <w:sz w:val="18"/>
                <w:szCs w:val="18"/>
              </w:rPr>
            </w:pPr>
          </w:p>
          <w:p w:rsidR="006C4D27" w:rsidRPr="0080358B" w:rsidRDefault="000E43F0" w:rsidP="007F1FEA">
            <w:pPr>
              <w:pStyle w:val="Zkladntext"/>
              <w:spacing w:after="0"/>
              <w:jc w:val="both"/>
              <w:rPr>
                <w:rFonts w:cs="Arial"/>
                <w:sz w:val="18"/>
                <w:szCs w:val="18"/>
              </w:rPr>
            </w:pPr>
            <w:r w:rsidRPr="0080358B">
              <w:rPr>
                <w:rFonts w:cs="Arial"/>
                <w:b/>
                <w:sz w:val="18"/>
                <w:szCs w:val="18"/>
              </w:rPr>
              <w:t xml:space="preserve">- Všechny mechanismy na staveništi musí být </w:t>
            </w:r>
            <w:r w:rsidRPr="0080358B">
              <w:rPr>
                <w:rFonts w:cs="Arial"/>
                <w:b/>
                <w:sz w:val="18"/>
                <w:szCs w:val="18"/>
              </w:rPr>
              <w:br/>
              <w:t>v dokonalém technickém stavu; nezbytná bude kontrola zejména z hlediska možných úkapů ropných látek (vany);</w:t>
            </w:r>
            <w:r w:rsidRPr="0080358B">
              <w:rPr>
                <w:rFonts w:cs="Arial"/>
                <w:sz w:val="18"/>
                <w:szCs w:val="18"/>
              </w:rPr>
              <w:t xml:space="preserve"> je třeba zajistit stavební plochy a splachy z nich sbírat s předčištěním </w:t>
            </w:r>
            <w:proofErr w:type="spellStart"/>
            <w:r w:rsidRPr="0080358B">
              <w:rPr>
                <w:rFonts w:cs="Arial"/>
                <w:sz w:val="18"/>
                <w:szCs w:val="18"/>
              </w:rPr>
              <w:t>lapolem</w:t>
            </w:r>
            <w:proofErr w:type="spellEnd"/>
            <w:r w:rsidRPr="0080358B">
              <w:rPr>
                <w:rFonts w:cs="Arial"/>
                <w:sz w:val="18"/>
                <w:szCs w:val="18"/>
              </w:rPr>
              <w:t xml:space="preserve"> u ploch pro stání vozidel a balený </w:t>
            </w:r>
            <w:proofErr w:type="spellStart"/>
            <w:r w:rsidRPr="0080358B">
              <w:rPr>
                <w:rFonts w:cs="Arial"/>
                <w:sz w:val="18"/>
                <w:szCs w:val="18"/>
              </w:rPr>
              <w:t>vapex</w:t>
            </w:r>
            <w:proofErr w:type="spellEnd"/>
            <w:r w:rsidRPr="0080358B">
              <w:rPr>
                <w:rFonts w:cs="Arial"/>
                <w:sz w:val="18"/>
                <w:szCs w:val="18"/>
              </w:rPr>
              <w:t xml:space="preserve"> a zajistit odběry vzorků a odpovídající likvidaci případných odpadních a znečištěných vod; ve stavebních mechanismech se doporučuje přednostně používat ekologicky šetrná mazadla a oleje.</w:t>
            </w:r>
          </w:p>
        </w:tc>
      </w:tr>
      <w:tr w:rsidR="000E43F0" w:rsidRPr="0080358B" w:rsidTr="00FD5D59">
        <w:tc>
          <w:tcPr>
            <w:tcW w:w="4018" w:type="dxa"/>
          </w:tcPr>
          <w:p w:rsidR="000E43F0" w:rsidRPr="0080358B" w:rsidRDefault="000E43F0" w:rsidP="000E43F0">
            <w:pPr>
              <w:pStyle w:val="Zkladntext"/>
              <w:spacing w:before="100" w:after="0"/>
              <w:ind w:left="283" w:hanging="283"/>
              <w:jc w:val="both"/>
              <w:rPr>
                <w:rFonts w:eastAsiaTheme="minorEastAsia" w:cs="Arial"/>
                <w:sz w:val="18"/>
                <w:szCs w:val="18"/>
              </w:rPr>
            </w:pPr>
            <w:r w:rsidRPr="0080358B">
              <w:rPr>
                <w:rFonts w:eastAsiaTheme="minorEastAsia" w:cs="Arial"/>
                <w:sz w:val="18"/>
                <w:szCs w:val="18"/>
              </w:rPr>
              <w:lastRenderedPageBreak/>
              <w:t>f)   posouzení vnějších vlivů na stavbu, zejména otřesů od dopravy, nebezpečí povodně, sesuvu zeminy, a konkretizace opatření pro případ krizové situace</w:t>
            </w:r>
          </w:p>
        </w:tc>
        <w:tc>
          <w:tcPr>
            <w:tcW w:w="4481" w:type="dxa"/>
          </w:tcPr>
          <w:p w:rsidR="000E43F0" w:rsidRPr="0080358B" w:rsidRDefault="000E43F0" w:rsidP="007F1FEA">
            <w:pPr>
              <w:pStyle w:val="Zkladntext"/>
              <w:spacing w:after="0"/>
              <w:jc w:val="both"/>
              <w:rPr>
                <w:rFonts w:cs="Arial"/>
                <w:sz w:val="18"/>
                <w:szCs w:val="18"/>
              </w:rPr>
            </w:pPr>
            <w:r w:rsidRPr="0080358B">
              <w:rPr>
                <w:rFonts w:cs="Arial"/>
                <w:sz w:val="18"/>
                <w:szCs w:val="18"/>
              </w:rPr>
              <w:t>- Pažení stěn výkopu musí být navrženo a provedeno tak, aby spolehlivě zachytilo tlak zeminy a zajišťovalo tak bezpečnost fyzických osob ve výkopech, zabránilo poklesu okolního terénu a sesouvání stěn výkopu, popřípadě vyloučilo nebezpečí ohrožení stability staveb v sousedství výkopu.</w:t>
            </w:r>
          </w:p>
          <w:p w:rsidR="000E43F0" w:rsidRPr="0080358B" w:rsidRDefault="000E43F0" w:rsidP="007F1FEA">
            <w:pPr>
              <w:pStyle w:val="Zkladntext"/>
              <w:spacing w:after="0"/>
              <w:jc w:val="both"/>
              <w:rPr>
                <w:rFonts w:cs="Arial"/>
                <w:sz w:val="18"/>
                <w:szCs w:val="18"/>
              </w:rPr>
            </w:pPr>
            <w:r w:rsidRPr="0080358B">
              <w:rPr>
                <w:rFonts w:cs="Arial"/>
                <w:sz w:val="18"/>
                <w:szCs w:val="18"/>
              </w:rPr>
              <w:t>- Před prvním vstupem fyzických osob do výkopu nebo po přerušení práce delším než 24 hodin prohlédne zhotovitel nebo osoba jím pověřená stav stěn výkopu, pažení a přístupů.</w:t>
            </w:r>
          </w:p>
          <w:p w:rsidR="000E43F0" w:rsidRPr="0080358B" w:rsidRDefault="000E43F0" w:rsidP="007F1FEA">
            <w:pPr>
              <w:pStyle w:val="Zkladntext"/>
              <w:spacing w:after="0"/>
              <w:jc w:val="both"/>
              <w:rPr>
                <w:rFonts w:cs="Arial"/>
                <w:sz w:val="18"/>
                <w:szCs w:val="18"/>
              </w:rPr>
            </w:pPr>
            <w:r w:rsidRPr="0080358B">
              <w:rPr>
                <w:rFonts w:cs="Arial"/>
                <w:sz w:val="18"/>
                <w:szCs w:val="18"/>
              </w:rPr>
              <w:t xml:space="preserve">- </w:t>
            </w:r>
            <w:r w:rsidRPr="0080358B">
              <w:rPr>
                <w:rFonts w:cs="Arial"/>
                <w:b/>
                <w:sz w:val="18"/>
                <w:szCs w:val="18"/>
              </w:rPr>
              <w:t>Okraje výkopu nesmí být zatěžovány do vzdálenosti 0,5 m od hrany výkopu</w:t>
            </w:r>
            <w:r w:rsidRPr="0080358B">
              <w:rPr>
                <w:rFonts w:cs="Arial"/>
                <w:sz w:val="18"/>
                <w:szCs w:val="18"/>
              </w:rPr>
              <w:t xml:space="preserve">. Povrch terénu v pásu od okraje výkopu nebo jámy až po hranici smykového klínu stanovenou v projektové dokumentaci, ohrožený usmýknutím, nesmí být zatěžován zejména stavebním provozem, stavbami zařízení staveniště, stroji nebo materiálem, s výjimkou případů, kdy stabilita stěny výkopu </w:t>
            </w:r>
            <w:r w:rsidRPr="0080358B">
              <w:rPr>
                <w:rFonts w:cs="Arial"/>
                <w:sz w:val="18"/>
                <w:szCs w:val="18"/>
              </w:rPr>
              <w:br/>
              <w:t>je zabezpečena způsobem stanoveným v projektové dokumentaci.</w:t>
            </w:r>
          </w:p>
          <w:p w:rsidR="002B6165" w:rsidRPr="0080358B" w:rsidRDefault="000E43F0" w:rsidP="007F1FEA">
            <w:pPr>
              <w:rPr>
                <w:rFonts w:cs="Arial"/>
                <w:b/>
                <w:sz w:val="18"/>
                <w:szCs w:val="18"/>
                <w:lang w:eastAsia="sv-SE"/>
              </w:rPr>
            </w:pPr>
            <w:r w:rsidRPr="0080358B">
              <w:rPr>
                <w:rFonts w:cs="Arial"/>
                <w:sz w:val="18"/>
                <w:szCs w:val="18"/>
                <w:lang w:eastAsia="sv-SE"/>
              </w:rPr>
              <w:t xml:space="preserve">- </w:t>
            </w:r>
            <w:r w:rsidRPr="0080358B">
              <w:rPr>
                <w:rFonts w:cs="Arial"/>
                <w:b/>
                <w:sz w:val="18"/>
                <w:szCs w:val="18"/>
                <w:lang w:eastAsia="sv-SE"/>
              </w:rPr>
              <w:t>ZVÝŠENÉ OPATRNOSTI JE TŘEBA DBÁT PŘI VEŘEJNÉ DOPRAVĚ V MÍSTĚ JEDNOTLIVÝVH PRACOVIŠŤ. HROZÍ NEBEZPEČÍ SRAŽENÍ OSOB PROJÍŽDĚJÍCÍMI VOZIDLY, PŘÍPRADNĚ SESUV VÝKOPU SE ZATÍŽENÍM HRANY VÝKOPU.</w:t>
            </w:r>
          </w:p>
          <w:p w:rsidR="000E43F0" w:rsidRPr="0080358B" w:rsidRDefault="000E43F0" w:rsidP="007F1FEA">
            <w:pPr>
              <w:rPr>
                <w:rFonts w:cs="Arial"/>
                <w:sz w:val="18"/>
                <w:szCs w:val="18"/>
                <w:lang w:eastAsia="sv-SE"/>
              </w:rPr>
            </w:pPr>
            <w:r w:rsidRPr="0080358B">
              <w:rPr>
                <w:rFonts w:cs="Arial"/>
                <w:sz w:val="18"/>
                <w:szCs w:val="18"/>
              </w:rPr>
              <w:t>- Konkrétní postupy – opatření musí být zhotovitelem projednány s koordinátorem určeným zadavatelem stavby pro fázi realizaci stavby.</w:t>
            </w:r>
          </w:p>
          <w:p w:rsidR="000E43F0" w:rsidRPr="0080358B" w:rsidRDefault="000E43F0" w:rsidP="007F1FEA">
            <w:pPr>
              <w:pStyle w:val="Zkladntext"/>
              <w:spacing w:after="0"/>
              <w:jc w:val="both"/>
              <w:rPr>
                <w:rFonts w:eastAsiaTheme="minorEastAsia" w:cs="Arial"/>
                <w:sz w:val="18"/>
                <w:szCs w:val="18"/>
              </w:rPr>
            </w:pPr>
            <w:r w:rsidRPr="0080358B">
              <w:rPr>
                <w:rFonts w:cs="Arial"/>
                <w:sz w:val="18"/>
                <w:szCs w:val="18"/>
              </w:rPr>
              <w:t xml:space="preserve">- </w:t>
            </w:r>
            <w:r w:rsidRPr="0080358B">
              <w:rPr>
                <w:rFonts w:cs="Arial"/>
                <w:b/>
                <w:sz w:val="18"/>
                <w:szCs w:val="18"/>
              </w:rPr>
              <w:t>Při používání žebříků bude postupováno v souladu s písm. „n“ tohoto plánu.</w:t>
            </w:r>
          </w:p>
        </w:tc>
      </w:tr>
      <w:tr w:rsidR="000E43F0" w:rsidRPr="0080358B" w:rsidTr="00FD5D59">
        <w:tc>
          <w:tcPr>
            <w:tcW w:w="4018" w:type="dxa"/>
          </w:tcPr>
          <w:p w:rsidR="000E43F0" w:rsidRPr="0080358B" w:rsidRDefault="000E43F0" w:rsidP="000E43F0">
            <w:pPr>
              <w:pStyle w:val="Zkladntext"/>
              <w:spacing w:before="100" w:after="0"/>
              <w:ind w:left="283" w:hanging="283"/>
              <w:jc w:val="both"/>
              <w:rPr>
                <w:rFonts w:eastAsiaTheme="minorEastAsia" w:cs="Arial"/>
                <w:sz w:val="18"/>
                <w:szCs w:val="18"/>
              </w:rPr>
            </w:pPr>
            <w:r w:rsidRPr="0080358B">
              <w:rPr>
                <w:rFonts w:eastAsiaTheme="minorEastAsia" w:cs="Arial"/>
                <w:sz w:val="18"/>
                <w:szCs w:val="18"/>
              </w:rPr>
              <w:t>g)  opatření vztahující se k umístění a řešení zařízení staveniště, včetně situačního výkresu širších vztahů staveniště, řešení svislé a vodorovné dopravy osob a materiálu</w:t>
            </w:r>
          </w:p>
        </w:tc>
        <w:tc>
          <w:tcPr>
            <w:tcW w:w="4481" w:type="dxa"/>
          </w:tcPr>
          <w:p w:rsidR="00AB4A29" w:rsidRPr="0080358B" w:rsidRDefault="00AB4A29" w:rsidP="007F1FEA">
            <w:pPr>
              <w:rPr>
                <w:rFonts w:cs="Arial"/>
                <w:sz w:val="18"/>
                <w:szCs w:val="18"/>
              </w:rPr>
            </w:pPr>
            <w:r w:rsidRPr="0080358B">
              <w:rPr>
                <w:rFonts w:cs="Arial"/>
                <w:sz w:val="18"/>
                <w:szCs w:val="18"/>
              </w:rPr>
              <w:t xml:space="preserve">- Zařízení staveniště </w:t>
            </w:r>
            <w:r w:rsidR="00350AC8" w:rsidRPr="0080358B">
              <w:rPr>
                <w:rFonts w:cs="Arial"/>
                <w:sz w:val="18"/>
                <w:szCs w:val="18"/>
              </w:rPr>
              <w:t xml:space="preserve">se bude nacházet na parcele </w:t>
            </w:r>
            <w:r w:rsidR="0080358B">
              <w:rPr>
                <w:rFonts w:cs="Arial"/>
                <w:sz w:val="18"/>
                <w:szCs w:val="18"/>
              </w:rPr>
              <w:br/>
            </w:r>
            <w:r w:rsidR="00350AC8" w:rsidRPr="0080358B">
              <w:rPr>
                <w:rFonts w:cs="Arial"/>
                <w:sz w:val="18"/>
                <w:szCs w:val="18"/>
              </w:rPr>
              <w:t>č. 1927.</w:t>
            </w:r>
          </w:p>
          <w:p w:rsidR="00AB4A29" w:rsidRPr="0080358B" w:rsidRDefault="000E43F0" w:rsidP="007F1FEA">
            <w:pPr>
              <w:pStyle w:val="Normalodstavec"/>
              <w:spacing w:after="0" w:line="240" w:lineRule="auto"/>
              <w:rPr>
                <w:rFonts w:eastAsia="Calibri"/>
                <w:sz w:val="18"/>
                <w:szCs w:val="18"/>
              </w:rPr>
            </w:pPr>
            <w:r w:rsidRPr="0080358B">
              <w:rPr>
                <w:rFonts w:eastAsia="Calibri"/>
                <w:sz w:val="18"/>
                <w:szCs w:val="18"/>
              </w:rPr>
              <w:t xml:space="preserve">- V noci budou výkopy označeny světelným výstražným zařízením. </w:t>
            </w:r>
          </w:p>
          <w:p w:rsidR="00350AC8" w:rsidRPr="0080358B" w:rsidRDefault="00350AC8" w:rsidP="007F1FEA">
            <w:pPr>
              <w:pStyle w:val="Normalodstavec"/>
              <w:spacing w:after="0" w:line="240" w:lineRule="auto"/>
              <w:rPr>
                <w:rFonts w:eastAsia="Calibri"/>
                <w:sz w:val="18"/>
                <w:szCs w:val="18"/>
              </w:rPr>
            </w:pPr>
            <w:r w:rsidRPr="0080358B">
              <w:rPr>
                <w:rFonts w:eastAsia="Calibri"/>
                <w:sz w:val="18"/>
                <w:szCs w:val="18"/>
              </w:rPr>
              <w:t>- Zhotovitel zajistí prostor staveniště - staveniště musí být souvisle oploceno do výšky nejméně 1,8 m, aby byla zajištěna ochrana stavby</w:t>
            </w:r>
            <w:r w:rsidR="0003774C" w:rsidRPr="0080358B">
              <w:rPr>
                <w:rFonts w:eastAsia="Calibri"/>
                <w:sz w:val="18"/>
                <w:szCs w:val="18"/>
              </w:rPr>
              <w:t xml:space="preserve"> a</w:t>
            </w:r>
            <w:r w:rsidRPr="0080358B">
              <w:rPr>
                <w:rFonts w:eastAsia="Calibri"/>
                <w:sz w:val="18"/>
                <w:szCs w:val="18"/>
              </w:rPr>
              <w:t xml:space="preserve"> zařízení. Zhotovitel nebude vstupovat na soukromé pozemky mimo dané staveniště.</w:t>
            </w:r>
          </w:p>
          <w:p w:rsidR="000E43F0" w:rsidRPr="0080358B" w:rsidRDefault="000E43F0" w:rsidP="007F1FEA">
            <w:pPr>
              <w:rPr>
                <w:rFonts w:cs="Arial"/>
                <w:sz w:val="18"/>
                <w:szCs w:val="18"/>
              </w:rPr>
            </w:pPr>
            <w:r w:rsidRPr="0080358B">
              <w:rPr>
                <w:rFonts w:cs="Arial"/>
                <w:color w:val="000000"/>
                <w:sz w:val="18"/>
                <w:szCs w:val="18"/>
              </w:rPr>
              <w:t>- Doprava materiálu (šachty, tr</w:t>
            </w:r>
            <w:r w:rsidR="00AB4A29" w:rsidRPr="0080358B">
              <w:rPr>
                <w:rFonts w:cs="Arial"/>
                <w:color w:val="000000"/>
                <w:sz w:val="18"/>
                <w:szCs w:val="18"/>
              </w:rPr>
              <w:t>ou</w:t>
            </w:r>
            <w:r w:rsidRPr="0080358B">
              <w:rPr>
                <w:rFonts w:cs="Arial"/>
                <w:color w:val="000000"/>
                <w:sz w:val="18"/>
                <w:szCs w:val="18"/>
              </w:rPr>
              <w:t>by) musí být provedena v souladu s technologickým postupem zvoleného výrobce. Níže je uveden např. postup firmy Betonika plus s.r.o.:</w:t>
            </w:r>
          </w:p>
          <w:p w:rsidR="000E43F0" w:rsidRPr="0080358B" w:rsidRDefault="000E43F0" w:rsidP="007F1FEA">
            <w:pPr>
              <w:tabs>
                <w:tab w:val="left" w:pos="566"/>
              </w:tabs>
              <w:autoSpaceDE w:val="0"/>
              <w:autoSpaceDN w:val="0"/>
              <w:adjustRightInd w:val="0"/>
              <w:rPr>
                <w:rFonts w:cs="Arial"/>
                <w:color w:val="000000"/>
                <w:sz w:val="18"/>
                <w:szCs w:val="18"/>
              </w:rPr>
            </w:pPr>
            <w:r w:rsidRPr="0080358B">
              <w:rPr>
                <w:sz w:val="18"/>
                <w:szCs w:val="18"/>
              </w:rPr>
              <w:t xml:space="preserve">- Prefabrikované dílce vstupní a revizní šachty se ukládají na dopravní prostředek v poloze zabudování tak, aby byly pečlivě zajištěny proti horizontálnímu posunu. V případě uložení více vrstev na sebe nesmí dojít k poškození, zejména v oblasti profilu spoje. Doprava zákrytových desek je dovolena ve vrstvě max. 4 ks. Doprava šachtových skruží je dovolena ve </w:t>
            </w:r>
            <w:r w:rsidRPr="0080358B">
              <w:rPr>
                <w:sz w:val="18"/>
                <w:szCs w:val="18"/>
              </w:rPr>
              <w:lastRenderedPageBreak/>
              <w:t>vrstvě max. 2 ks skruží výšky 500 mm a 5 ks skruží výšky 250 mm. Doprava šachtových den, šachtových skruží výšky 1000 mm, přechodových skruží a přechodových desek není ve vrstvách přípustná. Připouští se uložení šachtového dna profilu DN1000 na dopravní prostředek a na něj uložit přechodovou skruž nebo zákrytovou desku v jedné vrstvě. Zabezpečení prefabrikátů na nákladním voze musí být pomocí stahovacích pásů tak, aby se po celou dobu přepravy zajistila poloha proti horizontálnímu posunu. Za upevnění nákladu je odpovědný řidič nákladního vozidla.</w:t>
            </w:r>
          </w:p>
          <w:p w:rsidR="000E43F0" w:rsidRPr="0080358B" w:rsidRDefault="000E43F0" w:rsidP="007F1FEA">
            <w:pPr>
              <w:rPr>
                <w:rFonts w:cs="Arial"/>
                <w:sz w:val="18"/>
                <w:szCs w:val="18"/>
              </w:rPr>
            </w:pPr>
            <w:r w:rsidRPr="0080358B">
              <w:rPr>
                <w:sz w:val="18"/>
                <w:szCs w:val="18"/>
              </w:rPr>
              <w:t>- Při vykládce prefabrikátů se používají pouze zvedací nástroje s jemným zdvihem, aby se zabránilo jejich poškození.</w:t>
            </w:r>
          </w:p>
          <w:p w:rsidR="000E43F0" w:rsidRPr="0080358B" w:rsidRDefault="000E43F0" w:rsidP="007F1FEA">
            <w:pPr>
              <w:rPr>
                <w:rFonts w:eastAsiaTheme="minorEastAsia" w:cs="Arial"/>
                <w:sz w:val="18"/>
                <w:szCs w:val="18"/>
                <w:lang w:eastAsia="sv-SE"/>
              </w:rPr>
            </w:pPr>
            <w:r w:rsidRPr="0080358B">
              <w:rPr>
                <w:rFonts w:eastAsiaTheme="minorEastAsia" w:cs="Arial"/>
                <w:sz w:val="18"/>
                <w:szCs w:val="18"/>
                <w:lang w:eastAsia="sv-SE"/>
              </w:rPr>
              <w:t>- Podrobněji viz příloha č.2 plánu.</w:t>
            </w:r>
          </w:p>
        </w:tc>
      </w:tr>
      <w:tr w:rsidR="000E43F0" w:rsidRPr="0080358B" w:rsidTr="00FD5D59">
        <w:tc>
          <w:tcPr>
            <w:tcW w:w="4018" w:type="dxa"/>
          </w:tcPr>
          <w:p w:rsidR="000E43F0" w:rsidRPr="0080358B" w:rsidRDefault="000E43F0" w:rsidP="000E43F0">
            <w:pPr>
              <w:pStyle w:val="Zkladntext"/>
              <w:spacing w:before="100" w:after="0"/>
              <w:ind w:left="283" w:hanging="283"/>
              <w:jc w:val="both"/>
              <w:rPr>
                <w:rFonts w:eastAsiaTheme="minorEastAsia" w:cs="Arial"/>
                <w:sz w:val="18"/>
                <w:szCs w:val="18"/>
              </w:rPr>
            </w:pPr>
            <w:r w:rsidRPr="0080358B">
              <w:rPr>
                <w:rFonts w:eastAsiaTheme="minorEastAsia" w:cs="Arial"/>
                <w:sz w:val="18"/>
                <w:szCs w:val="18"/>
              </w:rPr>
              <w:lastRenderedPageBreak/>
              <w:t>h)  postupy pro zemní práce řešící zajištění provádění výkopů, zejména riziko zasypání osob, s ohledem na druhy pažení, šířku výkopu, sklony svahu, technologii ukládání sítí do výkopu, zabezpečení okolních staveb, snižování a odvádění povrchové a podzemní vody</w:t>
            </w:r>
          </w:p>
        </w:tc>
        <w:tc>
          <w:tcPr>
            <w:tcW w:w="4481" w:type="dxa"/>
          </w:tcPr>
          <w:p w:rsidR="000E43F0" w:rsidRPr="0080358B" w:rsidRDefault="000E43F0" w:rsidP="007F1FEA">
            <w:pPr>
              <w:rPr>
                <w:rFonts w:cs="Arial"/>
                <w:b/>
                <w:sz w:val="18"/>
                <w:szCs w:val="18"/>
              </w:rPr>
            </w:pPr>
            <w:r w:rsidRPr="0080358B">
              <w:rPr>
                <w:rFonts w:cs="Arial"/>
                <w:b/>
                <w:sz w:val="18"/>
                <w:szCs w:val="18"/>
              </w:rPr>
              <w:t>Při výstavbě</w:t>
            </w:r>
            <w:r w:rsidR="000374CD" w:rsidRPr="0080358B">
              <w:rPr>
                <w:rFonts w:cs="Arial"/>
                <w:b/>
                <w:sz w:val="18"/>
                <w:szCs w:val="18"/>
              </w:rPr>
              <w:t xml:space="preserve"> vodovodu a kanalizace</w:t>
            </w:r>
            <w:r w:rsidRPr="0080358B">
              <w:rPr>
                <w:rFonts w:cs="Arial"/>
                <w:b/>
                <w:sz w:val="18"/>
                <w:szCs w:val="18"/>
              </w:rPr>
              <w:t xml:space="preserve"> bude přiměřeně postupováno dle </w:t>
            </w:r>
            <w:proofErr w:type="spellStart"/>
            <w:r w:rsidRPr="0080358B">
              <w:rPr>
                <w:rFonts w:cs="Arial"/>
                <w:b/>
                <w:sz w:val="18"/>
                <w:szCs w:val="18"/>
              </w:rPr>
              <w:t>příl</w:t>
            </w:r>
            <w:proofErr w:type="spellEnd"/>
            <w:r w:rsidRPr="0080358B">
              <w:rPr>
                <w:rFonts w:cs="Arial"/>
                <w:b/>
                <w:sz w:val="18"/>
                <w:szCs w:val="18"/>
              </w:rPr>
              <w:t>. 3 k NV 591/2006 Sb.:</w:t>
            </w:r>
          </w:p>
          <w:p w:rsidR="000374CD" w:rsidRPr="0080358B" w:rsidRDefault="000374CD" w:rsidP="007F1FEA">
            <w:pPr>
              <w:pStyle w:val="Normalodstavec"/>
              <w:spacing w:after="0" w:line="240" w:lineRule="auto"/>
              <w:rPr>
                <w:sz w:val="18"/>
                <w:szCs w:val="18"/>
              </w:rPr>
            </w:pPr>
            <w:r w:rsidRPr="0080358B">
              <w:rPr>
                <w:rFonts w:cs="Arial"/>
                <w:sz w:val="18"/>
                <w:szCs w:val="18"/>
              </w:rPr>
              <w:t xml:space="preserve">- SO 100 </w:t>
            </w:r>
            <w:r w:rsidRPr="0080358B">
              <w:rPr>
                <w:sz w:val="18"/>
                <w:szCs w:val="18"/>
              </w:rPr>
              <w:t xml:space="preserve">odkopávky pro spodní stavbu silnic </w:t>
            </w:r>
            <w:r w:rsidR="00603118" w:rsidRPr="0080358B">
              <w:rPr>
                <w:sz w:val="18"/>
                <w:szCs w:val="18"/>
              </w:rPr>
              <w:br/>
            </w:r>
            <w:r w:rsidRPr="0080358B">
              <w:rPr>
                <w:sz w:val="18"/>
                <w:szCs w:val="18"/>
              </w:rPr>
              <w:t xml:space="preserve">a výměnu podloží a zemní práce spojené </w:t>
            </w:r>
            <w:r w:rsidR="00603118" w:rsidRPr="0080358B">
              <w:rPr>
                <w:sz w:val="18"/>
                <w:szCs w:val="18"/>
              </w:rPr>
              <w:br/>
            </w:r>
            <w:r w:rsidRPr="0080358B">
              <w:rPr>
                <w:sz w:val="18"/>
                <w:szCs w:val="18"/>
              </w:rPr>
              <w:t>s odvodněním pláně.</w:t>
            </w:r>
          </w:p>
          <w:p w:rsidR="000374CD" w:rsidRPr="0080358B" w:rsidRDefault="000374CD" w:rsidP="007F1FEA">
            <w:pPr>
              <w:pStyle w:val="Normalodstavec"/>
              <w:spacing w:after="0" w:line="240" w:lineRule="auto"/>
              <w:rPr>
                <w:sz w:val="18"/>
                <w:szCs w:val="18"/>
              </w:rPr>
            </w:pPr>
            <w:r w:rsidRPr="0080358B">
              <w:rPr>
                <w:rFonts w:cs="Arial"/>
                <w:sz w:val="18"/>
                <w:szCs w:val="18"/>
              </w:rPr>
              <w:t xml:space="preserve">- SO 102 </w:t>
            </w:r>
            <w:r w:rsidRPr="0080358B">
              <w:rPr>
                <w:sz w:val="18"/>
                <w:szCs w:val="18"/>
              </w:rPr>
              <w:t>nutné terénní úpravy přilehlých nezpevněných ploch včetně ohumusování</w:t>
            </w:r>
            <w:r w:rsidR="00603118" w:rsidRPr="0080358B">
              <w:rPr>
                <w:sz w:val="18"/>
                <w:szCs w:val="18"/>
              </w:rPr>
              <w:t>.</w:t>
            </w:r>
          </w:p>
          <w:p w:rsidR="000374CD" w:rsidRPr="0080358B" w:rsidRDefault="000374CD" w:rsidP="007F1FEA">
            <w:pPr>
              <w:pStyle w:val="Normalodstavec"/>
              <w:spacing w:after="0" w:line="240" w:lineRule="auto"/>
              <w:rPr>
                <w:sz w:val="18"/>
                <w:szCs w:val="18"/>
              </w:rPr>
            </w:pPr>
            <w:r w:rsidRPr="0080358B">
              <w:rPr>
                <w:rFonts w:cs="Arial"/>
                <w:sz w:val="18"/>
                <w:szCs w:val="18"/>
              </w:rPr>
              <w:t xml:space="preserve">- SO 310 </w:t>
            </w:r>
            <w:r w:rsidRPr="0080358B">
              <w:rPr>
                <w:sz w:val="18"/>
                <w:szCs w:val="18"/>
              </w:rPr>
              <w:t>Potrubí bude ukládáno v otevřené pažené rýze š. 1,9 m (včetně pažení).</w:t>
            </w:r>
          </w:p>
          <w:p w:rsidR="000374CD" w:rsidRPr="0080358B" w:rsidRDefault="000374CD" w:rsidP="007F1FEA">
            <w:pPr>
              <w:pStyle w:val="Normalodstavec"/>
              <w:spacing w:after="0" w:line="240" w:lineRule="auto"/>
              <w:rPr>
                <w:rFonts w:cs="Arial"/>
                <w:sz w:val="18"/>
                <w:szCs w:val="18"/>
              </w:rPr>
            </w:pPr>
            <w:r w:rsidRPr="0080358B">
              <w:rPr>
                <w:sz w:val="18"/>
                <w:szCs w:val="18"/>
              </w:rPr>
              <w:t>- SO 330 Potrubí bude ukládáno v otevřené pažené rýze šířky 1,2 m (včetně pažení).</w:t>
            </w:r>
          </w:p>
          <w:p w:rsidR="000E43F0" w:rsidRPr="0080358B" w:rsidRDefault="000E43F0" w:rsidP="007F1FEA">
            <w:pPr>
              <w:rPr>
                <w:rFonts w:cs="Arial"/>
                <w:sz w:val="18"/>
                <w:szCs w:val="18"/>
              </w:rPr>
            </w:pPr>
            <w:r w:rsidRPr="0080358B">
              <w:rPr>
                <w:rFonts w:cs="Arial"/>
                <w:sz w:val="18"/>
                <w:szCs w:val="18"/>
              </w:rPr>
              <w:t>- Před zahájením zemních prací musí být na terénu vyznačeny polohově, popřípadě též výškově, trasy technické infrastruktury, zejména podzemních vedení technického vybavení, podle zvláštního právního předpisu a jiných podzemních překážek.</w:t>
            </w:r>
          </w:p>
          <w:p w:rsidR="000E43F0" w:rsidRPr="0080358B" w:rsidRDefault="000E43F0" w:rsidP="007F1FEA">
            <w:pPr>
              <w:rPr>
                <w:rFonts w:cs="Arial"/>
                <w:sz w:val="18"/>
                <w:szCs w:val="18"/>
              </w:rPr>
            </w:pPr>
            <w:r w:rsidRPr="0080358B">
              <w:rPr>
                <w:rFonts w:cs="Arial"/>
                <w:sz w:val="18"/>
                <w:szCs w:val="18"/>
              </w:rPr>
              <w:t xml:space="preserve">- S druhy vedení technického vybavení, jejich trasami popřípadě hloubkou uložení v obvodu staveniště, </w:t>
            </w:r>
            <w:r w:rsidRPr="0080358B">
              <w:rPr>
                <w:rFonts w:cs="Arial"/>
                <w:sz w:val="18"/>
                <w:szCs w:val="18"/>
              </w:rPr>
              <w:br/>
              <w:t>s jejich ochrannými pásmy a podmínkami provádění zemních prací v těchto pásmech musí být před zahájením prací prokazatelně seznámeny obsluhy strojů a ostatní fyzické osoby, které budou zemní práce provádět. – zodpovídá stavbyvedoucí.</w:t>
            </w:r>
          </w:p>
          <w:p w:rsidR="000E43F0" w:rsidRPr="0080358B" w:rsidRDefault="000E43F0" w:rsidP="007F1FEA">
            <w:pPr>
              <w:rPr>
                <w:rFonts w:cs="Arial"/>
                <w:sz w:val="18"/>
                <w:szCs w:val="18"/>
              </w:rPr>
            </w:pPr>
            <w:r w:rsidRPr="0080358B">
              <w:rPr>
                <w:rFonts w:cs="Arial"/>
                <w:sz w:val="18"/>
                <w:szCs w:val="18"/>
              </w:rPr>
              <w:t>- Za nepříznivé povětrnostní situace, při které může být ohrožena stabilita svahu, se nikdo nesmí zdržovat na svahu ani pod svahem.</w:t>
            </w:r>
          </w:p>
          <w:p w:rsidR="000E43F0" w:rsidRPr="0080358B" w:rsidRDefault="000E43F0" w:rsidP="007F1FEA">
            <w:pPr>
              <w:rPr>
                <w:rFonts w:cs="Arial"/>
                <w:sz w:val="18"/>
                <w:szCs w:val="18"/>
              </w:rPr>
            </w:pPr>
            <w:r w:rsidRPr="0080358B">
              <w:rPr>
                <w:rFonts w:cs="Arial"/>
                <w:sz w:val="18"/>
                <w:szCs w:val="18"/>
              </w:rPr>
              <w:t>- Při provádění výkopových prací se nikdo nesmí zdržovat v ohroženém prostoru, zejména při souběžném strojním a ručním provádění výkopových prací, při ručním začisťování výkopu nebo při přepravě materiálu do výkopu a z výkopu. Není-li v průvodní dokumentaci stroje stanoveno jinak, je prostor ohrožený činností stroje vymezen maximálním dosahem jeho pracovního zařízení zvětšeným o 2 m.</w:t>
            </w:r>
          </w:p>
          <w:p w:rsidR="000E43F0" w:rsidRPr="0080358B" w:rsidRDefault="000E43F0" w:rsidP="007F1FEA">
            <w:pPr>
              <w:rPr>
                <w:rFonts w:cs="Arial"/>
                <w:sz w:val="18"/>
                <w:szCs w:val="18"/>
              </w:rPr>
            </w:pPr>
            <w:r w:rsidRPr="0080358B">
              <w:rPr>
                <w:rFonts w:cs="Arial"/>
                <w:sz w:val="18"/>
                <w:szCs w:val="18"/>
              </w:rPr>
              <w:t>- Nemá-li obsluha stroje při souběžném strojním a ručním provádění výkopových prací na jednom pracovním záběru dostatečný výhled na všechna místa ohroženého prostoru, nepokračuje v práci se strojem.</w:t>
            </w:r>
          </w:p>
          <w:p w:rsidR="000E43F0" w:rsidRPr="0080358B" w:rsidRDefault="000E43F0" w:rsidP="007F1FEA">
            <w:pPr>
              <w:rPr>
                <w:rFonts w:cs="Arial"/>
                <w:sz w:val="18"/>
                <w:szCs w:val="18"/>
              </w:rPr>
            </w:pPr>
            <w:r w:rsidRPr="0080358B">
              <w:rPr>
                <w:rFonts w:cs="Arial"/>
                <w:sz w:val="18"/>
                <w:szCs w:val="18"/>
              </w:rPr>
              <w:t xml:space="preserve">- Větší balvany, zbytky stavebních konstrukcí nebo nesoudržné materiály ve stěnách výkopů, které by mohly svým tlakem uvolnit zeminu, musí být neprodleně zajištěny proti uvolnění nebo odstraněny. </w:t>
            </w:r>
            <w:r w:rsidRPr="0080358B">
              <w:rPr>
                <w:rFonts w:cs="Arial"/>
                <w:sz w:val="18"/>
                <w:szCs w:val="18"/>
              </w:rPr>
              <w:lastRenderedPageBreak/>
              <w:t>Nahromaděná zemina, spadlý materiál a nežádoucí překážky musí být z výkopu odstraňovány bez zbytečného odkladu.</w:t>
            </w:r>
          </w:p>
          <w:p w:rsidR="000E43F0" w:rsidRPr="0080358B" w:rsidRDefault="000E43F0" w:rsidP="007F1FEA">
            <w:pPr>
              <w:rPr>
                <w:rFonts w:cs="Arial"/>
                <w:sz w:val="18"/>
                <w:szCs w:val="18"/>
              </w:rPr>
            </w:pPr>
            <w:r w:rsidRPr="0080358B">
              <w:rPr>
                <w:rFonts w:cs="Arial"/>
                <w:sz w:val="18"/>
                <w:szCs w:val="18"/>
              </w:rPr>
              <w:t>- Při zjištění nebezpečných předmětů, munice nebo výbušniny musí být práce ve výkopu přerušena až do doby odstranění nebo zajištění těchto předmětů.</w:t>
            </w:r>
          </w:p>
          <w:p w:rsidR="000E43F0" w:rsidRPr="0080358B" w:rsidRDefault="000E43F0" w:rsidP="007F1FEA">
            <w:pPr>
              <w:rPr>
                <w:rFonts w:cs="Arial"/>
                <w:sz w:val="18"/>
                <w:szCs w:val="18"/>
              </w:rPr>
            </w:pPr>
            <w:r w:rsidRPr="0080358B">
              <w:rPr>
                <w:rFonts w:cs="Arial"/>
                <w:sz w:val="18"/>
                <w:szCs w:val="18"/>
              </w:rPr>
              <w:t>- Na odlehlých pracovištích, kde není zajištěn dohled, nesmí být výkopové práce od hloubky 1,3 m prováděny osamoceně.</w:t>
            </w:r>
          </w:p>
          <w:p w:rsidR="000E43F0" w:rsidRPr="0080358B" w:rsidRDefault="000E43F0" w:rsidP="007F1FEA">
            <w:pPr>
              <w:rPr>
                <w:rFonts w:cs="Arial"/>
                <w:sz w:val="18"/>
                <w:szCs w:val="18"/>
              </w:rPr>
            </w:pPr>
            <w:r w:rsidRPr="0080358B">
              <w:rPr>
                <w:rFonts w:cs="Arial"/>
                <w:sz w:val="18"/>
                <w:szCs w:val="18"/>
              </w:rPr>
              <w:t xml:space="preserve">- Do strojem vyhloubených nezapažených výkopů se nesmí vstupovat, pokud jejich stěny nejsou zajištěny proti sesutí záporným pažením s rozepřením do protější stěny. </w:t>
            </w:r>
          </w:p>
          <w:p w:rsidR="000E43F0" w:rsidRPr="0080358B" w:rsidRDefault="000E43F0" w:rsidP="007F1FEA">
            <w:pPr>
              <w:rPr>
                <w:rFonts w:cs="Arial"/>
                <w:sz w:val="18"/>
                <w:szCs w:val="18"/>
              </w:rPr>
            </w:pPr>
            <w:r w:rsidRPr="0080358B">
              <w:rPr>
                <w:rFonts w:cs="Arial"/>
                <w:sz w:val="18"/>
                <w:szCs w:val="18"/>
              </w:rPr>
              <w:t xml:space="preserve">- Sklony svahů výkopů určuje zhotovitel se zřetelem zejména na geologické a provozní podmínky tak, aby během provádění prací nebyly fyzické osoby ve výkopu a jeho blízkosti ohroženy sesuvem zeminy. Přibližné sklony svahů výkopů o hloubce do 3 m, které budou po ukončení stavebních prací zasypány, </w:t>
            </w:r>
            <w:r w:rsidR="00AC6048" w:rsidRPr="0080358B">
              <w:rPr>
                <w:rFonts w:cs="Arial"/>
                <w:sz w:val="18"/>
                <w:szCs w:val="18"/>
              </w:rPr>
              <w:br/>
            </w:r>
            <w:r w:rsidRPr="0080358B">
              <w:rPr>
                <w:rFonts w:cs="Arial"/>
                <w:sz w:val="18"/>
                <w:szCs w:val="18"/>
              </w:rPr>
              <w:t>a podmínky, které přitom mají být dodrženy, jsou pro některé druhy zemin stanoveny normovými požadavky.</w:t>
            </w:r>
          </w:p>
          <w:p w:rsidR="00AC60D3" w:rsidRPr="0080358B" w:rsidRDefault="00AC60D3" w:rsidP="007F1FEA">
            <w:pPr>
              <w:rPr>
                <w:rFonts w:cs="Arial"/>
                <w:sz w:val="18"/>
                <w:szCs w:val="18"/>
              </w:rPr>
            </w:pPr>
            <w:r w:rsidRPr="0080358B">
              <w:rPr>
                <w:rFonts w:cs="Arial"/>
                <w:b/>
                <w:sz w:val="18"/>
                <w:szCs w:val="18"/>
              </w:rPr>
              <w:t>-</w:t>
            </w:r>
            <w:r w:rsidRPr="0080358B">
              <w:rPr>
                <w:rFonts w:cs="Arial"/>
                <w:sz w:val="18"/>
                <w:szCs w:val="18"/>
              </w:rPr>
              <w:t xml:space="preserve"> </w:t>
            </w:r>
            <w:r w:rsidRPr="0080358B">
              <w:rPr>
                <w:rFonts w:cs="Arial"/>
                <w:b/>
                <w:sz w:val="18"/>
                <w:szCs w:val="18"/>
              </w:rPr>
              <w:t>Fyzická osoba určená zhotovitelem k řízení provádění výkopových prací bude řešit:</w:t>
            </w:r>
          </w:p>
          <w:p w:rsidR="00AC60D3" w:rsidRPr="0080358B" w:rsidRDefault="00AC60D3" w:rsidP="007F1FEA">
            <w:pPr>
              <w:rPr>
                <w:rFonts w:cs="Arial"/>
                <w:sz w:val="18"/>
                <w:szCs w:val="18"/>
              </w:rPr>
            </w:pPr>
            <w:r w:rsidRPr="0080358B">
              <w:rPr>
                <w:rFonts w:cs="Arial"/>
                <w:sz w:val="18"/>
                <w:szCs w:val="18"/>
              </w:rPr>
              <w:t>a) při změně geologických a hydrogeologických podmínek oproti projektové dokumentaci upřesní určený sklon stěn svahovaných výkopů,</w:t>
            </w:r>
          </w:p>
          <w:p w:rsidR="000E43F0" w:rsidRPr="0080358B" w:rsidRDefault="00AC60D3" w:rsidP="007F1FEA">
            <w:pPr>
              <w:rPr>
                <w:rFonts w:cs="Arial"/>
                <w:sz w:val="18"/>
                <w:szCs w:val="18"/>
              </w:rPr>
            </w:pPr>
            <w:r w:rsidRPr="0080358B">
              <w:rPr>
                <w:rFonts w:cs="Arial"/>
                <w:sz w:val="18"/>
                <w:szCs w:val="18"/>
              </w:rPr>
              <w:t xml:space="preserve">b) vzniknou-li pochybnosti o stabilitě svahu, určí </w:t>
            </w:r>
            <w:r w:rsidRPr="0080358B">
              <w:rPr>
                <w:rFonts w:cs="Arial"/>
                <w:sz w:val="18"/>
                <w:szCs w:val="18"/>
              </w:rPr>
              <w:br/>
              <w:t xml:space="preserve">a zajistí provedení opatření k zamezení sesuvu svahu a k zajištění bezpečnosti fyzických osob.  </w:t>
            </w:r>
          </w:p>
        </w:tc>
      </w:tr>
      <w:tr w:rsidR="000E43F0" w:rsidRPr="0080358B" w:rsidTr="00FD5D59">
        <w:tc>
          <w:tcPr>
            <w:tcW w:w="4018" w:type="dxa"/>
          </w:tcPr>
          <w:p w:rsidR="000E43F0" w:rsidRPr="0080358B" w:rsidRDefault="000E43F0" w:rsidP="000E43F0">
            <w:pPr>
              <w:pStyle w:val="Zkladntext"/>
              <w:spacing w:before="100" w:after="0"/>
              <w:ind w:left="283" w:hanging="283"/>
              <w:jc w:val="both"/>
              <w:rPr>
                <w:rFonts w:eastAsiaTheme="minorEastAsia" w:cs="Arial"/>
                <w:sz w:val="18"/>
                <w:szCs w:val="18"/>
              </w:rPr>
            </w:pPr>
            <w:r w:rsidRPr="0080358B">
              <w:rPr>
                <w:rFonts w:eastAsiaTheme="minorEastAsia" w:cs="Arial"/>
                <w:sz w:val="18"/>
                <w:szCs w:val="18"/>
              </w:rPr>
              <w:lastRenderedPageBreak/>
              <w:t>i)    způsob zajištění bezbariérového řešení na veřejných pozemních komunikacích a veřejných plochách, zejména s ohledem na způsob zajištění proti pádu do výkopu osob se zrakovým postižením</w:t>
            </w:r>
          </w:p>
        </w:tc>
        <w:tc>
          <w:tcPr>
            <w:tcW w:w="4481" w:type="dxa"/>
          </w:tcPr>
          <w:p w:rsidR="000E43F0" w:rsidRPr="0080358B" w:rsidRDefault="000E43F0" w:rsidP="007F1FEA">
            <w:pPr>
              <w:pStyle w:val="Zkladntext"/>
              <w:spacing w:after="0"/>
              <w:jc w:val="both"/>
              <w:rPr>
                <w:rFonts w:eastAsiaTheme="minorEastAsia" w:cs="Arial"/>
                <w:sz w:val="18"/>
                <w:szCs w:val="18"/>
              </w:rPr>
            </w:pPr>
            <w:r w:rsidRPr="0080358B">
              <w:rPr>
                <w:rFonts w:eastAsiaTheme="minorEastAsia" w:cs="Arial"/>
                <w:sz w:val="18"/>
                <w:szCs w:val="18"/>
              </w:rPr>
              <w:t xml:space="preserve">- Jednotlivá pracoviště na staveništi budou ohraničena plotem výšky 1,8m v souladu s NV 591/2006 Sb. </w:t>
            </w:r>
            <w:r w:rsidRPr="0080358B">
              <w:rPr>
                <w:rFonts w:eastAsiaTheme="minorEastAsia" w:cs="Arial"/>
                <w:b/>
                <w:sz w:val="18"/>
                <w:szCs w:val="18"/>
              </w:rPr>
              <w:t>(plotové dílce musí být pěvně spojené).</w:t>
            </w:r>
          </w:p>
          <w:p w:rsidR="000E43F0" w:rsidRPr="0080358B" w:rsidRDefault="000E43F0" w:rsidP="007F1FEA">
            <w:pPr>
              <w:pStyle w:val="Zkladntext"/>
              <w:spacing w:after="0"/>
              <w:jc w:val="both"/>
              <w:rPr>
                <w:rFonts w:eastAsiaTheme="minorEastAsia" w:cs="Arial"/>
                <w:sz w:val="18"/>
                <w:szCs w:val="18"/>
              </w:rPr>
            </w:pPr>
            <w:r w:rsidRPr="0080358B">
              <w:rPr>
                <w:rFonts w:eastAsiaTheme="minorEastAsia" w:cs="Arial"/>
                <w:sz w:val="18"/>
                <w:szCs w:val="18"/>
              </w:rPr>
              <w:t>Na plotě budou umístěny tabulky „zákaz vstupu na staveniště“, „nepovolaným vstup zakázán“.</w:t>
            </w:r>
          </w:p>
          <w:p w:rsidR="000E43F0" w:rsidRPr="0080358B" w:rsidRDefault="000E43F0" w:rsidP="007F1FEA">
            <w:pPr>
              <w:pStyle w:val="Zkladntext"/>
              <w:spacing w:after="0"/>
              <w:jc w:val="both"/>
              <w:rPr>
                <w:rFonts w:eastAsiaTheme="minorEastAsia" w:cs="Arial"/>
                <w:sz w:val="18"/>
                <w:szCs w:val="18"/>
              </w:rPr>
            </w:pPr>
            <w:r w:rsidRPr="0080358B">
              <w:rPr>
                <w:rFonts w:eastAsiaTheme="minorEastAsia" w:cs="Arial"/>
                <w:noProof/>
                <w:sz w:val="18"/>
                <w:szCs w:val="18"/>
                <w:lang w:eastAsia="cs-CZ"/>
              </w:rPr>
              <w:drawing>
                <wp:inline distT="0" distB="0" distL="0" distR="0">
                  <wp:extent cx="436690" cy="622853"/>
                  <wp:effectExtent l="19050" t="0" r="1460" b="0"/>
                  <wp:docPr id="5" name="obráze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srcRect/>
                          <a:stretch>
                            <a:fillRect/>
                          </a:stretch>
                        </pic:blipFill>
                        <pic:spPr bwMode="auto">
                          <a:xfrm>
                            <a:off x="0" y="0"/>
                            <a:ext cx="436087" cy="621992"/>
                          </a:xfrm>
                          <a:prstGeom prst="rect">
                            <a:avLst/>
                          </a:prstGeom>
                          <a:noFill/>
                          <a:ln w="9525">
                            <a:noFill/>
                            <a:miter lim="800000"/>
                            <a:headEnd/>
                            <a:tailEnd/>
                          </a:ln>
                        </pic:spPr>
                      </pic:pic>
                    </a:graphicData>
                  </a:graphic>
                </wp:inline>
              </w:drawing>
            </w:r>
            <w:r w:rsidRPr="0080358B">
              <w:rPr>
                <w:rFonts w:eastAsiaTheme="minorEastAsia" w:cs="Arial"/>
                <w:sz w:val="18"/>
                <w:szCs w:val="18"/>
              </w:rPr>
              <w:t xml:space="preserve"> </w:t>
            </w:r>
            <w:r w:rsidRPr="0080358B">
              <w:rPr>
                <w:rFonts w:eastAsiaTheme="minorEastAsia" w:cs="Arial"/>
                <w:noProof/>
                <w:sz w:val="18"/>
                <w:szCs w:val="18"/>
                <w:lang w:eastAsia="cs-CZ"/>
              </w:rPr>
              <w:drawing>
                <wp:inline distT="0" distB="0" distL="0" distR="0">
                  <wp:extent cx="442966" cy="618799"/>
                  <wp:effectExtent l="19050" t="0" r="0" b="0"/>
                  <wp:docPr id="8" name="obráze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srcRect l="4926" t="3912" r="7445" b="6410"/>
                          <a:stretch>
                            <a:fillRect/>
                          </a:stretch>
                        </pic:blipFill>
                        <pic:spPr bwMode="auto">
                          <a:xfrm>
                            <a:off x="0" y="0"/>
                            <a:ext cx="448070" cy="625929"/>
                          </a:xfrm>
                          <a:prstGeom prst="rect">
                            <a:avLst/>
                          </a:prstGeom>
                          <a:noFill/>
                          <a:ln w="9525">
                            <a:noFill/>
                            <a:miter lim="800000"/>
                            <a:headEnd/>
                            <a:tailEnd/>
                          </a:ln>
                        </pic:spPr>
                      </pic:pic>
                    </a:graphicData>
                  </a:graphic>
                </wp:inline>
              </w:drawing>
            </w:r>
          </w:p>
          <w:p w:rsidR="000E43F0" w:rsidRPr="0080358B" w:rsidRDefault="000E43F0" w:rsidP="007F1FEA">
            <w:pPr>
              <w:pStyle w:val="Zkladntext"/>
              <w:numPr>
                <w:ilvl w:val="0"/>
                <w:numId w:val="27"/>
              </w:numPr>
              <w:tabs>
                <w:tab w:val="left" w:pos="286"/>
              </w:tabs>
              <w:spacing w:after="0"/>
              <w:ind w:left="0" w:firstLine="0"/>
              <w:jc w:val="both"/>
              <w:rPr>
                <w:rFonts w:eastAsiaTheme="minorEastAsia" w:cs="Arial"/>
                <w:sz w:val="18"/>
                <w:szCs w:val="18"/>
              </w:rPr>
            </w:pPr>
            <w:r w:rsidRPr="0080358B">
              <w:rPr>
                <w:rFonts w:eastAsiaTheme="minorEastAsia" w:cs="Arial"/>
                <w:sz w:val="18"/>
                <w:szCs w:val="18"/>
              </w:rPr>
              <w:t xml:space="preserve">Na veřejně přístupných komunikacích a na veřejném prostranství </w:t>
            </w:r>
            <w:r w:rsidRPr="0080358B">
              <w:rPr>
                <w:rFonts w:eastAsiaTheme="minorEastAsia" w:cs="Arial"/>
                <w:b/>
                <w:sz w:val="18"/>
                <w:szCs w:val="18"/>
              </w:rPr>
              <w:t>musí být zřízen přechod pro pěší minimální šířky 1,5 m</w:t>
            </w:r>
            <w:r w:rsidRPr="0080358B">
              <w:rPr>
                <w:rFonts w:eastAsiaTheme="minorEastAsia" w:cs="Arial"/>
                <w:sz w:val="18"/>
                <w:szCs w:val="18"/>
              </w:rPr>
              <w:t xml:space="preserve"> přes výkop pokaždé, </w:t>
            </w:r>
            <w:r w:rsidRPr="0080358B">
              <w:rPr>
                <w:rFonts w:eastAsiaTheme="minorEastAsia" w:cs="Arial"/>
                <w:b/>
                <w:sz w:val="18"/>
                <w:szCs w:val="18"/>
              </w:rPr>
              <w:t>bez ohledu na jeho hloubku.</w:t>
            </w:r>
            <w:r w:rsidRPr="0080358B">
              <w:rPr>
                <w:rFonts w:eastAsiaTheme="minorEastAsia" w:cs="Arial"/>
                <w:sz w:val="18"/>
                <w:szCs w:val="18"/>
              </w:rPr>
              <w:t xml:space="preserve"> </w:t>
            </w:r>
            <w:r w:rsidRPr="0080358B">
              <w:rPr>
                <w:rFonts w:eastAsiaTheme="minorEastAsia" w:cs="Arial"/>
                <w:i/>
                <w:sz w:val="18"/>
                <w:szCs w:val="18"/>
              </w:rPr>
              <w:t>U výkopů hlubokých maximálně 1,5 m musí být instalováno alespoň dočasné jednotyčové zábradlí</w:t>
            </w:r>
            <w:r w:rsidRPr="0080358B">
              <w:rPr>
                <w:rFonts w:eastAsiaTheme="minorEastAsia" w:cs="Arial"/>
                <w:sz w:val="18"/>
                <w:szCs w:val="18"/>
              </w:rPr>
              <w:t xml:space="preserve">. </w:t>
            </w:r>
            <w:r w:rsidRPr="0080358B">
              <w:rPr>
                <w:rFonts w:eastAsiaTheme="minorEastAsia" w:cs="Arial"/>
                <w:b/>
                <w:sz w:val="18"/>
                <w:szCs w:val="18"/>
              </w:rPr>
              <w:t>U výkopů hlubších než 1,5 m se musí instalovat oboustranné dvoutyčové zábradlí s podlahovou zarážkou.</w:t>
            </w:r>
            <w:r w:rsidRPr="0080358B">
              <w:rPr>
                <w:rFonts w:eastAsiaTheme="minorEastAsia" w:cs="Arial"/>
                <w:sz w:val="18"/>
                <w:szCs w:val="18"/>
              </w:rPr>
              <w:t xml:space="preserve"> </w:t>
            </w:r>
          </w:p>
          <w:p w:rsidR="000E43F0" w:rsidRPr="0080358B" w:rsidRDefault="000E43F0" w:rsidP="007F1FEA">
            <w:pPr>
              <w:pStyle w:val="Zkladntext"/>
              <w:tabs>
                <w:tab w:val="left" w:pos="286"/>
              </w:tabs>
              <w:spacing w:after="0"/>
              <w:jc w:val="both"/>
              <w:rPr>
                <w:rFonts w:eastAsiaTheme="minorEastAsia" w:cs="Arial"/>
                <w:sz w:val="18"/>
                <w:szCs w:val="18"/>
              </w:rPr>
            </w:pPr>
            <w:r w:rsidRPr="0080358B">
              <w:rPr>
                <w:rFonts w:eastAsiaTheme="minorEastAsia" w:cs="Arial"/>
                <w:noProof/>
                <w:sz w:val="18"/>
                <w:szCs w:val="18"/>
                <w:lang w:eastAsia="cs-CZ"/>
              </w:rPr>
              <w:drawing>
                <wp:inline distT="0" distB="0" distL="0" distR="0">
                  <wp:extent cx="2077195" cy="1574800"/>
                  <wp:effectExtent l="19050" t="0" r="0" b="0"/>
                  <wp:docPr id="9" name="obráze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srcRect/>
                          <a:stretch>
                            <a:fillRect/>
                          </a:stretch>
                        </pic:blipFill>
                        <pic:spPr bwMode="auto">
                          <a:xfrm>
                            <a:off x="0" y="0"/>
                            <a:ext cx="2080504" cy="1577309"/>
                          </a:xfrm>
                          <a:prstGeom prst="rect">
                            <a:avLst/>
                          </a:prstGeom>
                          <a:noFill/>
                          <a:ln w="9525">
                            <a:noFill/>
                            <a:miter lim="800000"/>
                            <a:headEnd/>
                            <a:tailEnd/>
                          </a:ln>
                        </pic:spPr>
                      </pic:pic>
                    </a:graphicData>
                  </a:graphic>
                </wp:inline>
              </w:drawing>
            </w:r>
          </w:p>
          <w:p w:rsidR="000E43F0" w:rsidRPr="0080358B" w:rsidRDefault="000E43F0" w:rsidP="007F1FEA">
            <w:pPr>
              <w:pStyle w:val="Zkladntext"/>
              <w:numPr>
                <w:ilvl w:val="0"/>
                <w:numId w:val="27"/>
              </w:numPr>
              <w:tabs>
                <w:tab w:val="left" w:pos="286"/>
              </w:tabs>
              <w:spacing w:after="0"/>
              <w:ind w:left="0" w:firstLine="0"/>
              <w:jc w:val="both"/>
              <w:rPr>
                <w:rFonts w:eastAsiaTheme="minorEastAsia" w:cs="Arial"/>
                <w:sz w:val="18"/>
                <w:szCs w:val="18"/>
              </w:rPr>
            </w:pPr>
            <w:r w:rsidRPr="0080358B">
              <w:rPr>
                <w:rFonts w:eastAsiaTheme="minorEastAsia" w:cs="Arial"/>
                <w:sz w:val="18"/>
                <w:szCs w:val="18"/>
              </w:rPr>
              <w:t xml:space="preserve">Na veřejně přístupných komunikacích a na </w:t>
            </w:r>
            <w:r w:rsidRPr="0080358B">
              <w:rPr>
                <w:rFonts w:eastAsiaTheme="minorEastAsia" w:cs="Arial"/>
                <w:sz w:val="18"/>
                <w:szCs w:val="18"/>
              </w:rPr>
              <w:lastRenderedPageBreak/>
              <w:t xml:space="preserve">veřejném prostranství musí být zřízen přejezd, který kapacitně odpovídá danému provozu. </w:t>
            </w:r>
            <w:r w:rsidRPr="0080358B">
              <w:rPr>
                <w:rFonts w:eastAsiaTheme="minorEastAsia" w:cs="Arial"/>
                <w:b/>
                <w:sz w:val="18"/>
                <w:szCs w:val="18"/>
              </w:rPr>
              <w:t xml:space="preserve">Musí být dostatečně bezpečný a únosný. </w:t>
            </w:r>
            <w:r w:rsidRPr="0080358B">
              <w:rPr>
                <w:rFonts w:eastAsiaTheme="minorEastAsia" w:cs="Arial"/>
                <w:sz w:val="18"/>
                <w:szCs w:val="18"/>
              </w:rPr>
              <w:t xml:space="preserve">(např. </w:t>
            </w:r>
            <w:r w:rsidRPr="0080358B">
              <w:rPr>
                <w:rFonts w:eastAsiaTheme="minorEastAsia" w:cs="Arial"/>
                <w:sz w:val="18"/>
                <w:szCs w:val="18"/>
                <w:u w:val="single"/>
              </w:rPr>
              <w:t>přejezdové plechy</w:t>
            </w:r>
            <w:r w:rsidRPr="0080358B">
              <w:rPr>
                <w:rFonts w:eastAsiaTheme="minorEastAsia" w:cs="Arial"/>
                <w:sz w:val="18"/>
                <w:szCs w:val="18"/>
              </w:rPr>
              <w:t xml:space="preserve"> apod.).</w:t>
            </w:r>
          </w:p>
        </w:tc>
      </w:tr>
      <w:tr w:rsidR="000E43F0" w:rsidRPr="0080358B" w:rsidTr="00FD5D59">
        <w:tc>
          <w:tcPr>
            <w:tcW w:w="4018" w:type="dxa"/>
          </w:tcPr>
          <w:p w:rsidR="000E43F0" w:rsidRPr="0080358B" w:rsidRDefault="000E43F0" w:rsidP="000E43F0">
            <w:pPr>
              <w:pStyle w:val="Zkladntext"/>
              <w:spacing w:before="100" w:after="0"/>
              <w:ind w:left="283" w:hanging="283"/>
              <w:jc w:val="both"/>
              <w:rPr>
                <w:rFonts w:eastAsiaTheme="minorEastAsia" w:cs="Arial"/>
                <w:sz w:val="18"/>
                <w:szCs w:val="18"/>
              </w:rPr>
            </w:pPr>
            <w:r w:rsidRPr="0080358B">
              <w:rPr>
                <w:rFonts w:eastAsiaTheme="minorEastAsia" w:cs="Arial"/>
                <w:sz w:val="18"/>
                <w:szCs w:val="18"/>
              </w:rPr>
              <w:lastRenderedPageBreak/>
              <w:t>j)    postupy pro betonářské práce řešící způsob dopravy betonové směsi, zajištění všech fyzických osob zdržujících se na staveništi proti pádu do směsi, pohyb po výztuži, přístup k místům betonáže, předpokládané provedení bednění</w:t>
            </w:r>
          </w:p>
        </w:tc>
        <w:tc>
          <w:tcPr>
            <w:tcW w:w="4481" w:type="dxa"/>
          </w:tcPr>
          <w:p w:rsidR="000E43F0" w:rsidRPr="0080358B" w:rsidRDefault="000E43F0" w:rsidP="007F1FEA">
            <w:pPr>
              <w:shd w:val="clear" w:color="auto" w:fill="FFFFFF"/>
              <w:rPr>
                <w:rFonts w:cs="Arial"/>
                <w:b/>
                <w:sz w:val="18"/>
                <w:szCs w:val="18"/>
              </w:rPr>
            </w:pPr>
            <w:r w:rsidRPr="0080358B">
              <w:rPr>
                <w:rFonts w:cs="Arial"/>
                <w:b/>
                <w:sz w:val="18"/>
                <w:szCs w:val="18"/>
              </w:rPr>
              <w:t xml:space="preserve">Při provádění betonování bude postupováno </w:t>
            </w:r>
            <w:r w:rsidR="00AC60D3" w:rsidRPr="0080358B">
              <w:rPr>
                <w:rFonts w:cs="Arial"/>
                <w:b/>
                <w:sz w:val="18"/>
                <w:szCs w:val="18"/>
              </w:rPr>
              <w:br/>
            </w:r>
            <w:r w:rsidRPr="0080358B">
              <w:rPr>
                <w:rFonts w:cs="Arial"/>
                <w:b/>
                <w:sz w:val="18"/>
                <w:szCs w:val="18"/>
              </w:rPr>
              <w:t xml:space="preserve">v souladu s </w:t>
            </w:r>
            <w:proofErr w:type="spellStart"/>
            <w:r w:rsidRPr="0080358B">
              <w:rPr>
                <w:rFonts w:cs="Arial"/>
                <w:b/>
                <w:sz w:val="18"/>
                <w:szCs w:val="18"/>
              </w:rPr>
              <w:t>příl</w:t>
            </w:r>
            <w:proofErr w:type="spellEnd"/>
            <w:r w:rsidRPr="0080358B">
              <w:rPr>
                <w:rFonts w:cs="Arial"/>
                <w:b/>
                <w:sz w:val="18"/>
                <w:szCs w:val="18"/>
              </w:rPr>
              <w:t>. 2 a 3, NV 591/2006 Sb., zejména:</w:t>
            </w:r>
          </w:p>
          <w:p w:rsidR="00F12679" w:rsidRPr="0080358B" w:rsidRDefault="000374CD" w:rsidP="007F1FEA">
            <w:pPr>
              <w:shd w:val="clear" w:color="auto" w:fill="FFFFFF"/>
              <w:rPr>
                <w:rFonts w:cs="Arial"/>
                <w:snapToGrid w:val="0"/>
                <w:sz w:val="18"/>
                <w:szCs w:val="18"/>
              </w:rPr>
            </w:pPr>
            <w:r w:rsidRPr="0080358B">
              <w:rPr>
                <w:rFonts w:cs="Arial"/>
                <w:sz w:val="18"/>
                <w:szCs w:val="18"/>
              </w:rPr>
              <w:t xml:space="preserve">- </w:t>
            </w:r>
            <w:r w:rsidR="009343B6" w:rsidRPr="0080358B">
              <w:rPr>
                <w:rFonts w:cs="Arial"/>
                <w:sz w:val="18"/>
                <w:szCs w:val="18"/>
              </w:rPr>
              <w:t xml:space="preserve">SO 100 </w:t>
            </w:r>
            <w:r w:rsidR="009343B6" w:rsidRPr="0080358B">
              <w:rPr>
                <w:rFonts w:cs="Arial"/>
                <w:snapToGrid w:val="0"/>
                <w:sz w:val="18"/>
                <w:szCs w:val="18"/>
              </w:rPr>
              <w:t>Vozovka bude olemována jednovrstvými betonovými stojatými obrubníky, osazenými do betonového lože</w:t>
            </w:r>
            <w:r w:rsidR="00A42BCC" w:rsidRPr="0080358B">
              <w:rPr>
                <w:rFonts w:cs="Arial"/>
                <w:snapToGrid w:val="0"/>
                <w:sz w:val="18"/>
                <w:szCs w:val="18"/>
              </w:rPr>
              <w:t>,</w:t>
            </w:r>
            <w:r w:rsidR="009343B6" w:rsidRPr="0080358B">
              <w:rPr>
                <w:rFonts w:cs="Arial"/>
                <w:snapToGrid w:val="0"/>
                <w:sz w:val="18"/>
                <w:szCs w:val="18"/>
              </w:rPr>
              <w:t xml:space="preserve"> s boční betonovou opěrou.</w:t>
            </w:r>
          </w:p>
          <w:p w:rsidR="000734FA" w:rsidRPr="0080358B" w:rsidRDefault="000374CD" w:rsidP="007F1FEA">
            <w:pPr>
              <w:shd w:val="clear" w:color="auto" w:fill="FFFFFF"/>
              <w:rPr>
                <w:sz w:val="18"/>
                <w:szCs w:val="18"/>
              </w:rPr>
            </w:pPr>
            <w:r w:rsidRPr="0080358B">
              <w:rPr>
                <w:snapToGrid w:val="0"/>
                <w:sz w:val="18"/>
                <w:szCs w:val="18"/>
              </w:rPr>
              <w:t xml:space="preserve">- </w:t>
            </w:r>
            <w:r w:rsidR="000734FA" w:rsidRPr="0080358B">
              <w:rPr>
                <w:snapToGrid w:val="0"/>
                <w:sz w:val="18"/>
                <w:szCs w:val="18"/>
              </w:rPr>
              <w:t xml:space="preserve">SO 102 </w:t>
            </w:r>
            <w:r w:rsidR="000734FA" w:rsidRPr="0080358B">
              <w:rPr>
                <w:sz w:val="18"/>
                <w:szCs w:val="18"/>
              </w:rPr>
              <w:t>osazení chodníkových obrub do betonu</w:t>
            </w:r>
          </w:p>
          <w:p w:rsidR="00984EC1" w:rsidRPr="0080358B" w:rsidRDefault="000374CD" w:rsidP="007F1FEA">
            <w:pPr>
              <w:shd w:val="clear" w:color="auto" w:fill="FFFFFF"/>
              <w:rPr>
                <w:rFonts w:cs="Arial"/>
                <w:sz w:val="18"/>
                <w:szCs w:val="18"/>
              </w:rPr>
            </w:pPr>
            <w:r w:rsidRPr="0080358B">
              <w:rPr>
                <w:sz w:val="18"/>
                <w:szCs w:val="18"/>
              </w:rPr>
              <w:t xml:space="preserve">- </w:t>
            </w:r>
            <w:r w:rsidR="00984EC1" w:rsidRPr="0080358B">
              <w:rPr>
                <w:sz w:val="18"/>
                <w:szCs w:val="18"/>
              </w:rPr>
              <w:t xml:space="preserve">SO 103 </w:t>
            </w:r>
            <w:r w:rsidR="00984EC1" w:rsidRPr="0080358B">
              <w:rPr>
                <w:rFonts w:cs="Arial"/>
                <w:sz w:val="18"/>
                <w:szCs w:val="18"/>
              </w:rPr>
              <w:t>Přípojky jsou navrženy z obetonované kameniny</w:t>
            </w:r>
            <w:r w:rsidR="002513ED" w:rsidRPr="0080358B">
              <w:rPr>
                <w:rFonts w:cs="Arial"/>
                <w:sz w:val="18"/>
                <w:szCs w:val="18"/>
              </w:rPr>
              <w:t>.</w:t>
            </w:r>
            <w:r w:rsidR="00603118" w:rsidRPr="0080358B">
              <w:rPr>
                <w:rFonts w:cs="Arial"/>
                <w:sz w:val="18"/>
                <w:szCs w:val="18"/>
              </w:rPr>
              <w:t xml:space="preserve"> </w:t>
            </w:r>
            <w:r w:rsidR="00984EC1" w:rsidRPr="0080358B">
              <w:rPr>
                <w:rFonts w:cs="Arial"/>
                <w:sz w:val="18"/>
                <w:szCs w:val="18"/>
              </w:rPr>
              <w:t xml:space="preserve">Spodní část vpustí </w:t>
            </w:r>
            <w:r w:rsidR="002513ED" w:rsidRPr="0080358B">
              <w:rPr>
                <w:rFonts w:cs="Arial"/>
                <w:sz w:val="18"/>
                <w:szCs w:val="18"/>
              </w:rPr>
              <w:t>a v</w:t>
            </w:r>
            <w:r w:rsidR="00984EC1" w:rsidRPr="0080358B">
              <w:rPr>
                <w:rFonts w:cs="Arial"/>
                <w:sz w:val="18"/>
                <w:szCs w:val="18"/>
              </w:rPr>
              <w:t>eškeré provedené přípojky budou obetonovány prostým betonem</w:t>
            </w:r>
            <w:r w:rsidR="00603118" w:rsidRPr="0080358B">
              <w:rPr>
                <w:rFonts w:cs="Arial"/>
                <w:sz w:val="18"/>
                <w:szCs w:val="18"/>
              </w:rPr>
              <w:t>.</w:t>
            </w:r>
          </w:p>
          <w:p w:rsidR="0024139C" w:rsidRPr="0080358B" w:rsidRDefault="000374CD" w:rsidP="007F1FEA">
            <w:pPr>
              <w:shd w:val="clear" w:color="auto" w:fill="FFFFFF"/>
              <w:rPr>
                <w:sz w:val="18"/>
                <w:szCs w:val="18"/>
              </w:rPr>
            </w:pPr>
            <w:r w:rsidRPr="0080358B">
              <w:rPr>
                <w:sz w:val="18"/>
                <w:szCs w:val="18"/>
              </w:rPr>
              <w:t xml:space="preserve">- </w:t>
            </w:r>
            <w:r w:rsidR="0024139C" w:rsidRPr="0080358B">
              <w:rPr>
                <w:sz w:val="18"/>
                <w:szCs w:val="18"/>
              </w:rPr>
              <w:t>SO 310 Na dně rýhy bude provedeno hutněné ŠTP lože a podkladní betonová deska, na kterou se budou ukládat betonové trouby. Provede se zalití potrubí do 2/3 jeho výšky betonem.</w:t>
            </w:r>
          </w:p>
          <w:p w:rsidR="00B93E86" w:rsidRPr="0080358B" w:rsidRDefault="000374CD" w:rsidP="007F1FEA">
            <w:pPr>
              <w:shd w:val="clear" w:color="auto" w:fill="FFFFFF"/>
              <w:rPr>
                <w:sz w:val="18"/>
                <w:szCs w:val="18"/>
              </w:rPr>
            </w:pPr>
            <w:r w:rsidRPr="0080358B">
              <w:rPr>
                <w:sz w:val="18"/>
                <w:szCs w:val="18"/>
              </w:rPr>
              <w:t xml:space="preserve">- </w:t>
            </w:r>
            <w:r w:rsidR="00B93E86" w:rsidRPr="0080358B">
              <w:rPr>
                <w:sz w:val="18"/>
                <w:szCs w:val="18"/>
              </w:rPr>
              <w:t>SO 330 Na směrových a výškových lomech, odbočkách a pod hydranty budou zřízeny opěrné bloky z prostého betonu.</w:t>
            </w:r>
          </w:p>
          <w:p w:rsidR="000E43F0" w:rsidRPr="0080358B" w:rsidRDefault="000E43F0" w:rsidP="007F1FEA">
            <w:pPr>
              <w:shd w:val="clear" w:color="auto" w:fill="FFFFFF"/>
              <w:rPr>
                <w:rFonts w:cs="Arial"/>
                <w:b/>
                <w:sz w:val="18"/>
                <w:szCs w:val="18"/>
              </w:rPr>
            </w:pPr>
            <w:r w:rsidRPr="0080358B">
              <w:rPr>
                <w:rFonts w:cs="Arial"/>
                <w:b/>
                <w:sz w:val="18"/>
                <w:szCs w:val="18"/>
              </w:rPr>
              <w:t>A/ Požadavky na bednění</w:t>
            </w:r>
          </w:p>
          <w:p w:rsidR="000E43F0" w:rsidRPr="0080358B" w:rsidRDefault="000E43F0" w:rsidP="007F1FEA">
            <w:pPr>
              <w:widowControl w:val="0"/>
              <w:autoSpaceDE w:val="0"/>
              <w:autoSpaceDN w:val="0"/>
              <w:adjustRightInd w:val="0"/>
              <w:rPr>
                <w:rFonts w:cs="Arial"/>
                <w:spacing w:val="2"/>
                <w:sz w:val="18"/>
                <w:szCs w:val="18"/>
              </w:rPr>
            </w:pPr>
            <w:r w:rsidRPr="0080358B">
              <w:rPr>
                <w:rFonts w:cs="Arial"/>
                <w:spacing w:val="2"/>
                <w:sz w:val="18"/>
                <w:szCs w:val="18"/>
              </w:rPr>
              <w:t>1. Bednění musí být těsné, únosné a prostorově tuhé. Bednění musí být v každém stadiu montáže i demontáže zajištěno proti pádu jeho prvků a částí. Při jeho montáži, demontáži a používání se postupuje v souladu s průvodní dokumentací výrobce a s ohledem na bezpečný přístup a zajištění proti pádu fyzických osob. Podpěrné konstrukce bednění, jako jsou stojky a rámové podpěry, musí mít dostatečnou únosnost a být úhlopříčně ztuženy v podélné, příčné i vodorovné rovině.</w:t>
            </w:r>
          </w:p>
          <w:p w:rsidR="000E43F0" w:rsidRPr="0080358B" w:rsidRDefault="000E43F0" w:rsidP="007F1FEA">
            <w:pPr>
              <w:widowControl w:val="0"/>
              <w:autoSpaceDE w:val="0"/>
              <w:autoSpaceDN w:val="0"/>
              <w:adjustRightInd w:val="0"/>
              <w:rPr>
                <w:rFonts w:cs="Arial"/>
                <w:spacing w:val="2"/>
                <w:sz w:val="18"/>
                <w:szCs w:val="18"/>
              </w:rPr>
            </w:pPr>
            <w:r w:rsidRPr="0080358B">
              <w:rPr>
                <w:rFonts w:cs="Arial"/>
                <w:spacing w:val="2"/>
                <w:sz w:val="18"/>
                <w:szCs w:val="18"/>
              </w:rPr>
              <w:t>2. Podpěrné konstrukce musí být navrženy a montovány tak, aby je bylo možno při odbedňování postupně odstraňovat a uvolňovat bez nebezpečí.</w:t>
            </w:r>
          </w:p>
          <w:p w:rsidR="000E43F0" w:rsidRPr="0080358B" w:rsidRDefault="000E43F0" w:rsidP="007F1FEA">
            <w:pPr>
              <w:widowControl w:val="0"/>
              <w:autoSpaceDE w:val="0"/>
              <w:autoSpaceDN w:val="0"/>
              <w:adjustRightInd w:val="0"/>
              <w:rPr>
                <w:rFonts w:cs="Arial"/>
                <w:spacing w:val="2"/>
                <w:sz w:val="18"/>
                <w:szCs w:val="18"/>
              </w:rPr>
            </w:pPr>
            <w:r w:rsidRPr="0080358B">
              <w:rPr>
                <w:rFonts w:cs="Arial"/>
                <w:spacing w:val="2"/>
                <w:sz w:val="18"/>
                <w:szCs w:val="18"/>
              </w:rPr>
              <w:t>3. Před zahájením betonářských prací musí být bednění jako celek a jeho části, zejména podpěry, řádně prohlédnuty a zjištěné závady odstraněny. O předání a převzetí hotové konstrukce bednění a její kontrole provede fyzická osoba pověřená zhotovitelem k řízení betonářských prací písemný záznam.</w:t>
            </w:r>
          </w:p>
          <w:p w:rsidR="000E43F0" w:rsidRPr="0080358B" w:rsidRDefault="000E43F0" w:rsidP="007F1FEA">
            <w:pPr>
              <w:widowControl w:val="0"/>
              <w:autoSpaceDE w:val="0"/>
              <w:autoSpaceDN w:val="0"/>
              <w:adjustRightInd w:val="0"/>
              <w:rPr>
                <w:rFonts w:eastAsiaTheme="minorEastAsia" w:cs="Arial"/>
                <w:b/>
                <w:bCs/>
                <w:sz w:val="18"/>
                <w:szCs w:val="18"/>
              </w:rPr>
            </w:pPr>
          </w:p>
          <w:p w:rsidR="000E43F0" w:rsidRPr="0080358B" w:rsidRDefault="000E43F0" w:rsidP="007F1FEA">
            <w:pPr>
              <w:widowControl w:val="0"/>
              <w:autoSpaceDE w:val="0"/>
              <w:autoSpaceDN w:val="0"/>
              <w:adjustRightInd w:val="0"/>
              <w:rPr>
                <w:rFonts w:eastAsiaTheme="minorEastAsia" w:cs="Arial"/>
                <w:b/>
                <w:bCs/>
                <w:sz w:val="18"/>
                <w:szCs w:val="18"/>
              </w:rPr>
            </w:pPr>
            <w:r w:rsidRPr="0080358B">
              <w:rPr>
                <w:rFonts w:eastAsiaTheme="minorEastAsia" w:cs="Arial"/>
                <w:b/>
                <w:bCs/>
                <w:sz w:val="18"/>
                <w:szCs w:val="18"/>
              </w:rPr>
              <w:t>B/ Přeprava a ukládání betonové směsi</w:t>
            </w:r>
          </w:p>
          <w:p w:rsidR="000E43F0" w:rsidRPr="0080358B" w:rsidRDefault="000E43F0" w:rsidP="007F1FEA">
            <w:pPr>
              <w:widowControl w:val="0"/>
              <w:autoSpaceDE w:val="0"/>
              <w:autoSpaceDN w:val="0"/>
              <w:adjustRightInd w:val="0"/>
              <w:rPr>
                <w:rFonts w:cs="Arial"/>
                <w:spacing w:val="2"/>
                <w:sz w:val="18"/>
                <w:szCs w:val="18"/>
              </w:rPr>
            </w:pPr>
            <w:r w:rsidRPr="0080358B">
              <w:rPr>
                <w:rFonts w:cs="Arial"/>
                <w:spacing w:val="2"/>
                <w:sz w:val="18"/>
                <w:szCs w:val="18"/>
              </w:rPr>
              <w:t>1. Při přečerpávání betonové směsi do přepravníků nebo zásobníků a při jejím ukládání do konstrukce je nutno pracovat z bezpečných pracovních podlah, popřípadě plošin, aby byla zajištěna ochrana fyzických osob zejména proti pádu z výšky nebo do hloubky, proti zavalení a zalití betonovou směsí. Nelze-li taková místa zřídit, zajistí zhotovitel ochranu fyzických osob jinými prostředky stanovenými v technologickém postupu, jako jsou osobní ochranné pracovní prostředky proti pádu nebo ochranný koš.</w:t>
            </w:r>
          </w:p>
          <w:p w:rsidR="000E43F0" w:rsidRPr="0080358B" w:rsidRDefault="000E43F0" w:rsidP="007F1FEA">
            <w:pPr>
              <w:widowControl w:val="0"/>
              <w:autoSpaceDE w:val="0"/>
              <w:autoSpaceDN w:val="0"/>
              <w:adjustRightInd w:val="0"/>
              <w:rPr>
                <w:rFonts w:cs="Arial"/>
                <w:spacing w:val="2"/>
                <w:sz w:val="18"/>
                <w:szCs w:val="18"/>
              </w:rPr>
            </w:pPr>
            <w:r w:rsidRPr="0080358B">
              <w:rPr>
                <w:rFonts w:cs="Arial"/>
                <w:spacing w:val="2"/>
                <w:sz w:val="18"/>
                <w:szCs w:val="18"/>
              </w:rPr>
              <w:t>2. Pro přístup a pro ruční přepravu betonové směsi musí být vybudovány bezpečné přístupové komunikace, například pracovní nebo přístupová lešení, popřípadě podlahy tak, aby byla vyloučena chůze fyzických osob bezprostředně po uložené výztuži.</w:t>
            </w:r>
          </w:p>
          <w:p w:rsidR="000E43F0" w:rsidRPr="0080358B" w:rsidRDefault="000E43F0" w:rsidP="007F1FEA">
            <w:pPr>
              <w:widowControl w:val="0"/>
              <w:autoSpaceDE w:val="0"/>
              <w:autoSpaceDN w:val="0"/>
              <w:adjustRightInd w:val="0"/>
              <w:rPr>
                <w:rFonts w:cs="Arial"/>
                <w:spacing w:val="2"/>
                <w:sz w:val="18"/>
                <w:szCs w:val="18"/>
              </w:rPr>
            </w:pPr>
            <w:r w:rsidRPr="0080358B">
              <w:rPr>
                <w:rFonts w:cs="Arial"/>
                <w:spacing w:val="2"/>
                <w:sz w:val="18"/>
                <w:szCs w:val="18"/>
              </w:rPr>
              <w:lastRenderedPageBreak/>
              <w:t>3. Zhotovitel zajistí provádění kontroly stavu podpěrné konstrukce bednění v průběhu betonáže. Zjištěné závady musí být bezodkladně odstraňovány.</w:t>
            </w:r>
          </w:p>
          <w:p w:rsidR="000E43F0" w:rsidRPr="0080358B" w:rsidRDefault="000E43F0" w:rsidP="007F1FEA">
            <w:pPr>
              <w:widowControl w:val="0"/>
              <w:autoSpaceDE w:val="0"/>
              <w:autoSpaceDN w:val="0"/>
              <w:adjustRightInd w:val="0"/>
              <w:rPr>
                <w:rFonts w:cs="Arial"/>
                <w:spacing w:val="2"/>
                <w:sz w:val="18"/>
                <w:szCs w:val="18"/>
              </w:rPr>
            </w:pPr>
            <w:r w:rsidRPr="0080358B">
              <w:rPr>
                <w:rFonts w:cs="Arial"/>
                <w:spacing w:val="2"/>
                <w:sz w:val="18"/>
                <w:szCs w:val="18"/>
              </w:rPr>
              <w:t>4. Dopravuje-li se betonová směs do místa ukládání čerpadlem, zhotovitel stanoví a zajistí způsob dorozumívání mezi fyzickou osobou provádějící ukládání a obsluhou čerpadla.</w:t>
            </w:r>
          </w:p>
          <w:p w:rsidR="000E43F0" w:rsidRPr="0080358B" w:rsidRDefault="000E43F0" w:rsidP="007F1FEA">
            <w:pPr>
              <w:widowControl w:val="0"/>
              <w:autoSpaceDE w:val="0"/>
              <w:autoSpaceDN w:val="0"/>
              <w:adjustRightInd w:val="0"/>
              <w:rPr>
                <w:rFonts w:eastAsiaTheme="minorEastAsia" w:cs="Arial"/>
                <w:b/>
                <w:bCs/>
                <w:sz w:val="18"/>
                <w:szCs w:val="18"/>
              </w:rPr>
            </w:pPr>
          </w:p>
          <w:p w:rsidR="000E43F0" w:rsidRPr="0080358B" w:rsidRDefault="000E43F0" w:rsidP="007F1FEA">
            <w:pPr>
              <w:widowControl w:val="0"/>
              <w:autoSpaceDE w:val="0"/>
              <w:autoSpaceDN w:val="0"/>
              <w:adjustRightInd w:val="0"/>
              <w:rPr>
                <w:rFonts w:eastAsiaTheme="minorEastAsia" w:cs="Arial"/>
                <w:b/>
                <w:bCs/>
                <w:sz w:val="18"/>
                <w:szCs w:val="18"/>
              </w:rPr>
            </w:pPr>
            <w:r w:rsidRPr="0080358B">
              <w:rPr>
                <w:rFonts w:eastAsiaTheme="minorEastAsia" w:cs="Arial"/>
                <w:b/>
                <w:bCs/>
                <w:sz w:val="18"/>
                <w:szCs w:val="18"/>
              </w:rPr>
              <w:t>C/ Odbedňování</w:t>
            </w:r>
          </w:p>
          <w:p w:rsidR="000E43F0" w:rsidRPr="0080358B" w:rsidRDefault="000E43F0" w:rsidP="007F1FEA">
            <w:pPr>
              <w:widowControl w:val="0"/>
              <w:autoSpaceDE w:val="0"/>
              <w:autoSpaceDN w:val="0"/>
              <w:adjustRightInd w:val="0"/>
              <w:rPr>
                <w:rFonts w:cs="Arial"/>
                <w:spacing w:val="2"/>
                <w:sz w:val="18"/>
                <w:szCs w:val="18"/>
              </w:rPr>
            </w:pPr>
            <w:r w:rsidRPr="0080358B">
              <w:rPr>
                <w:rFonts w:cs="Arial"/>
                <w:spacing w:val="2"/>
                <w:sz w:val="18"/>
                <w:szCs w:val="18"/>
              </w:rPr>
              <w:t>1. Odbedňování nosných prvků konstrukcí nebo jejich částí, u nichž při předčasném odbednění hrozí nebezpečí zřícení nebo poškození konstrukce, smí být zahájeno jen na pokyn fyzické osoby určené zhotovitelem.</w:t>
            </w:r>
          </w:p>
          <w:p w:rsidR="000E43F0" w:rsidRPr="0080358B" w:rsidRDefault="000E43F0" w:rsidP="007F1FEA">
            <w:pPr>
              <w:widowControl w:val="0"/>
              <w:autoSpaceDE w:val="0"/>
              <w:autoSpaceDN w:val="0"/>
              <w:adjustRightInd w:val="0"/>
              <w:rPr>
                <w:rFonts w:cs="Arial"/>
                <w:spacing w:val="2"/>
                <w:sz w:val="18"/>
                <w:szCs w:val="18"/>
              </w:rPr>
            </w:pPr>
            <w:r w:rsidRPr="0080358B">
              <w:rPr>
                <w:rFonts w:cs="Arial"/>
                <w:spacing w:val="2"/>
                <w:sz w:val="18"/>
                <w:szCs w:val="18"/>
              </w:rPr>
              <w:t xml:space="preserve">2. Hrozí-li při odbedňování konstrukcí nebezpečí pádu z výšky nebo do hloubky, dodržuje zhotovitel bližší požadavky zvláštního právního předpisu. Žebřík lze při odbedňovacích pracích používat pouze do výšky 3 m odbedňované konstrukce nad pracovní podlahou a za předpokladu, že se neuvolňují ani neodstraňují nosné části bednění a stabilita žebříku není závislá na demontovaných částech bednění </w:t>
            </w:r>
            <w:r w:rsidRPr="0080358B">
              <w:rPr>
                <w:rFonts w:cs="Arial"/>
                <w:spacing w:val="2"/>
                <w:sz w:val="18"/>
                <w:szCs w:val="18"/>
              </w:rPr>
              <w:br/>
              <w:t>a podpěr.</w:t>
            </w:r>
          </w:p>
          <w:p w:rsidR="000E43F0" w:rsidRPr="0080358B" w:rsidRDefault="000E43F0" w:rsidP="007F1FEA">
            <w:pPr>
              <w:widowControl w:val="0"/>
              <w:autoSpaceDE w:val="0"/>
              <w:autoSpaceDN w:val="0"/>
              <w:adjustRightInd w:val="0"/>
              <w:rPr>
                <w:rFonts w:cs="Arial"/>
                <w:spacing w:val="2"/>
                <w:sz w:val="18"/>
                <w:szCs w:val="18"/>
              </w:rPr>
            </w:pPr>
            <w:r w:rsidRPr="0080358B">
              <w:rPr>
                <w:rFonts w:cs="Arial"/>
                <w:spacing w:val="2"/>
                <w:sz w:val="18"/>
                <w:szCs w:val="18"/>
              </w:rPr>
              <w:t>3. Ohrožený prostor odbedňovacích prací je nutno zajistit proti vstupu nepovolaných fyzických osob.</w:t>
            </w:r>
          </w:p>
          <w:p w:rsidR="000E43F0" w:rsidRPr="0080358B" w:rsidRDefault="000E43F0" w:rsidP="007F1FEA">
            <w:pPr>
              <w:widowControl w:val="0"/>
              <w:autoSpaceDE w:val="0"/>
              <w:autoSpaceDN w:val="0"/>
              <w:adjustRightInd w:val="0"/>
              <w:rPr>
                <w:rFonts w:cs="Arial"/>
                <w:spacing w:val="2"/>
                <w:sz w:val="18"/>
                <w:szCs w:val="18"/>
              </w:rPr>
            </w:pPr>
            <w:r w:rsidRPr="0080358B">
              <w:rPr>
                <w:rFonts w:cs="Arial"/>
                <w:spacing w:val="2"/>
                <w:sz w:val="18"/>
                <w:szCs w:val="18"/>
              </w:rPr>
              <w:t>4. Součásti bednění se bezprostředně po odbednění ukládají na určená místa tak, aby nebyly zdrojem nebezpečí úrazu a nepřetěžovaly konstrukci.</w:t>
            </w:r>
          </w:p>
          <w:p w:rsidR="000E43F0" w:rsidRPr="0080358B" w:rsidRDefault="000E43F0" w:rsidP="007F1FEA">
            <w:pPr>
              <w:widowControl w:val="0"/>
              <w:autoSpaceDE w:val="0"/>
              <w:autoSpaceDN w:val="0"/>
              <w:adjustRightInd w:val="0"/>
              <w:rPr>
                <w:rFonts w:eastAsiaTheme="minorEastAsia" w:cs="Arial"/>
                <w:sz w:val="18"/>
                <w:szCs w:val="18"/>
              </w:rPr>
            </w:pPr>
          </w:p>
          <w:p w:rsidR="000E43F0" w:rsidRPr="0080358B" w:rsidRDefault="000E43F0" w:rsidP="007F1FEA">
            <w:pPr>
              <w:widowControl w:val="0"/>
              <w:autoSpaceDE w:val="0"/>
              <w:autoSpaceDN w:val="0"/>
              <w:adjustRightInd w:val="0"/>
              <w:rPr>
                <w:rFonts w:eastAsiaTheme="minorEastAsia" w:cs="Arial"/>
                <w:sz w:val="18"/>
                <w:szCs w:val="18"/>
              </w:rPr>
            </w:pPr>
            <w:r w:rsidRPr="0080358B">
              <w:rPr>
                <w:rFonts w:cs="Arial"/>
                <w:color w:val="000000"/>
                <w:spacing w:val="4"/>
                <w:sz w:val="18"/>
                <w:szCs w:val="18"/>
              </w:rPr>
              <w:t>- Dopravuje-li se betonová směs do místa ukládání čerpadlem, zhotovitel stanoví a zajistí způsob dorozumívání mezi fyzickou osobou provádějící ukládání a obsluhou čerpadla.</w:t>
            </w:r>
          </w:p>
        </w:tc>
      </w:tr>
      <w:tr w:rsidR="000E43F0" w:rsidRPr="0080358B" w:rsidTr="002B6165">
        <w:tc>
          <w:tcPr>
            <w:tcW w:w="4018" w:type="dxa"/>
          </w:tcPr>
          <w:p w:rsidR="000E43F0" w:rsidRPr="0080358B" w:rsidRDefault="000E43F0" w:rsidP="000E43F0">
            <w:pPr>
              <w:pStyle w:val="Zkladntext"/>
              <w:spacing w:before="100" w:after="0"/>
              <w:ind w:left="283" w:hanging="283"/>
              <w:jc w:val="both"/>
              <w:rPr>
                <w:rFonts w:eastAsiaTheme="minorEastAsia" w:cs="Arial"/>
                <w:sz w:val="18"/>
                <w:szCs w:val="18"/>
              </w:rPr>
            </w:pPr>
            <w:r w:rsidRPr="0080358B">
              <w:rPr>
                <w:rFonts w:eastAsiaTheme="minorEastAsia" w:cs="Arial"/>
                <w:sz w:val="18"/>
                <w:szCs w:val="18"/>
              </w:rPr>
              <w:lastRenderedPageBreak/>
              <w:t>k)  postupy pro zednické práce řešící základní technologie zdění zevnitř objektu, zejména ochranné zábradlí zvenku, z obvodového lešení, zajišťování otvorů ve svislém zdivu, dopravu materiálu pro zdění, zajištění pod místem práce ve výšce a v jeho okolí</w:t>
            </w:r>
          </w:p>
        </w:tc>
        <w:tc>
          <w:tcPr>
            <w:tcW w:w="4481" w:type="dxa"/>
            <w:vAlign w:val="center"/>
          </w:tcPr>
          <w:p w:rsidR="000E43F0" w:rsidRPr="0080358B" w:rsidRDefault="008B3E5D" w:rsidP="007F1FEA">
            <w:pPr>
              <w:pStyle w:val="Zkladntext"/>
              <w:spacing w:after="0"/>
              <w:rPr>
                <w:rFonts w:eastAsiaTheme="minorEastAsia" w:cs="Arial"/>
                <w:sz w:val="18"/>
                <w:szCs w:val="18"/>
              </w:rPr>
            </w:pPr>
            <w:r w:rsidRPr="0080358B">
              <w:rPr>
                <w:sz w:val="18"/>
                <w:szCs w:val="18"/>
                <w:lang w:eastAsia="cs-CZ"/>
              </w:rPr>
              <w:t>- Netýká se.</w:t>
            </w:r>
          </w:p>
        </w:tc>
      </w:tr>
      <w:tr w:rsidR="000E43F0" w:rsidRPr="0080358B" w:rsidTr="00FD5D59">
        <w:tc>
          <w:tcPr>
            <w:tcW w:w="4018" w:type="dxa"/>
          </w:tcPr>
          <w:p w:rsidR="000E43F0" w:rsidRPr="0080358B" w:rsidRDefault="000E43F0" w:rsidP="000E43F0">
            <w:pPr>
              <w:pStyle w:val="Zkladntext"/>
              <w:spacing w:before="100" w:after="0"/>
              <w:ind w:left="283" w:hanging="283"/>
              <w:jc w:val="both"/>
              <w:rPr>
                <w:rFonts w:eastAsiaTheme="minorEastAsia" w:cs="Arial"/>
                <w:sz w:val="18"/>
                <w:szCs w:val="18"/>
              </w:rPr>
            </w:pPr>
            <w:r w:rsidRPr="0080358B">
              <w:rPr>
                <w:rFonts w:eastAsiaTheme="minorEastAsia" w:cs="Arial"/>
                <w:sz w:val="18"/>
                <w:szCs w:val="18"/>
              </w:rPr>
              <w:t>l)   postupy pro montážní práce řešící bezpečnostní opatření při jednotlivých montážních operacích a s tím spojených opatřeních pro zajištění pomocných stavebních konstrukcí, přístupy na místo montáže, způsob zajišťování otvorů vzniklých s postupem montáže, doprava stavebních dílů a jejich upevňování a stabilizace</w:t>
            </w:r>
          </w:p>
        </w:tc>
        <w:tc>
          <w:tcPr>
            <w:tcW w:w="4481" w:type="dxa"/>
          </w:tcPr>
          <w:p w:rsidR="000E43F0" w:rsidRPr="0080358B" w:rsidRDefault="000E43F0" w:rsidP="007F1FEA">
            <w:pPr>
              <w:tabs>
                <w:tab w:val="left" w:pos="566"/>
              </w:tabs>
              <w:autoSpaceDE w:val="0"/>
              <w:autoSpaceDN w:val="0"/>
              <w:adjustRightInd w:val="0"/>
              <w:rPr>
                <w:rFonts w:cs="Arial"/>
                <w:b/>
                <w:sz w:val="18"/>
                <w:szCs w:val="18"/>
              </w:rPr>
            </w:pPr>
            <w:r w:rsidRPr="0080358B">
              <w:rPr>
                <w:rFonts w:cs="Arial"/>
                <w:b/>
                <w:sz w:val="18"/>
                <w:szCs w:val="18"/>
              </w:rPr>
              <w:t xml:space="preserve">Při dopravě, manipulaci montáži </w:t>
            </w:r>
            <w:r w:rsidR="00F12679" w:rsidRPr="0080358B">
              <w:rPr>
                <w:rFonts w:cs="Arial"/>
                <w:b/>
                <w:sz w:val="18"/>
                <w:szCs w:val="18"/>
              </w:rPr>
              <w:t>pažení</w:t>
            </w:r>
            <w:r w:rsidRPr="0080358B">
              <w:rPr>
                <w:rFonts w:cs="Arial"/>
                <w:b/>
                <w:sz w:val="18"/>
                <w:szCs w:val="18"/>
              </w:rPr>
              <w:t xml:space="preserve">, </w:t>
            </w:r>
            <w:r w:rsidR="009155AA" w:rsidRPr="0080358B">
              <w:rPr>
                <w:rFonts w:cs="Arial"/>
                <w:b/>
                <w:sz w:val="18"/>
                <w:szCs w:val="18"/>
              </w:rPr>
              <w:t xml:space="preserve">betonových </w:t>
            </w:r>
            <w:r w:rsidR="00F12679" w:rsidRPr="0080358B">
              <w:rPr>
                <w:rFonts w:cs="Arial"/>
                <w:b/>
                <w:sz w:val="18"/>
                <w:szCs w:val="18"/>
              </w:rPr>
              <w:t xml:space="preserve">šachet a </w:t>
            </w:r>
            <w:r w:rsidR="009155AA" w:rsidRPr="0080358B">
              <w:rPr>
                <w:rFonts w:cs="Arial"/>
                <w:b/>
                <w:sz w:val="18"/>
                <w:szCs w:val="18"/>
              </w:rPr>
              <w:t xml:space="preserve">betonového </w:t>
            </w:r>
            <w:r w:rsidR="00F12679" w:rsidRPr="0080358B">
              <w:rPr>
                <w:rFonts w:cs="Arial"/>
                <w:b/>
                <w:sz w:val="18"/>
                <w:szCs w:val="18"/>
              </w:rPr>
              <w:t>potrubí</w:t>
            </w:r>
            <w:r w:rsidR="009155AA" w:rsidRPr="0080358B">
              <w:rPr>
                <w:rFonts w:cs="Arial"/>
                <w:b/>
                <w:sz w:val="18"/>
                <w:szCs w:val="18"/>
              </w:rPr>
              <w:t>, potrubí z tvárné litiny a PE potrubí</w:t>
            </w:r>
            <w:r w:rsidRPr="0080358B">
              <w:rPr>
                <w:rFonts w:cs="Arial"/>
                <w:b/>
                <w:sz w:val="18"/>
                <w:szCs w:val="18"/>
              </w:rPr>
              <w:t xml:space="preserve"> je třeba dbát všech bezpečnostních opatření vyplývajících ze zákona a příslušných předpisů, zejména práce se zavěšeným břemenem ČSN ISO 12.480-1.</w:t>
            </w:r>
          </w:p>
          <w:p w:rsidR="000E43F0" w:rsidRPr="0080358B" w:rsidRDefault="000E43F0" w:rsidP="007F1FEA">
            <w:pPr>
              <w:tabs>
                <w:tab w:val="left" w:pos="566"/>
              </w:tabs>
              <w:autoSpaceDE w:val="0"/>
              <w:autoSpaceDN w:val="0"/>
              <w:adjustRightInd w:val="0"/>
              <w:rPr>
                <w:rFonts w:eastAsiaTheme="minorEastAsia" w:cs="Arial"/>
                <w:color w:val="000000"/>
                <w:spacing w:val="4"/>
                <w:sz w:val="18"/>
                <w:szCs w:val="18"/>
                <w:lang w:eastAsia="sv-SE"/>
              </w:rPr>
            </w:pPr>
            <w:r w:rsidRPr="0080358B">
              <w:rPr>
                <w:rFonts w:eastAsiaTheme="minorEastAsia" w:cs="Arial"/>
                <w:color w:val="000000"/>
                <w:spacing w:val="4"/>
                <w:sz w:val="18"/>
                <w:szCs w:val="18"/>
                <w:lang w:eastAsia="sv-SE"/>
              </w:rPr>
              <w:t>Při</w:t>
            </w:r>
            <w:r w:rsidR="00F12679" w:rsidRPr="0080358B">
              <w:rPr>
                <w:rFonts w:eastAsiaTheme="minorEastAsia" w:cs="Arial"/>
                <w:color w:val="000000"/>
                <w:spacing w:val="4"/>
                <w:sz w:val="18"/>
                <w:szCs w:val="18"/>
                <w:lang w:eastAsia="sv-SE"/>
              </w:rPr>
              <w:t xml:space="preserve"> </w:t>
            </w:r>
            <w:r w:rsidRPr="0080358B">
              <w:rPr>
                <w:rFonts w:eastAsiaTheme="minorEastAsia" w:cs="Arial"/>
                <w:color w:val="000000"/>
                <w:spacing w:val="4"/>
                <w:sz w:val="18"/>
                <w:szCs w:val="18"/>
                <w:lang w:eastAsia="sv-SE"/>
              </w:rPr>
              <w:t>manipulaci s materiálem bude postupováno přiměřeně dle odst. XI., přílohy č. 3 k NV 591/2006 Sb., zejména:</w:t>
            </w:r>
          </w:p>
          <w:p w:rsidR="000E43F0" w:rsidRPr="0080358B" w:rsidRDefault="000E43F0" w:rsidP="007F1FEA">
            <w:pPr>
              <w:pStyle w:val="Odstavecseseznamem"/>
              <w:numPr>
                <w:ilvl w:val="0"/>
                <w:numId w:val="24"/>
              </w:numPr>
              <w:tabs>
                <w:tab w:val="left" w:pos="566"/>
              </w:tabs>
              <w:autoSpaceDE w:val="0"/>
              <w:autoSpaceDN w:val="0"/>
              <w:adjustRightInd w:val="0"/>
              <w:ind w:left="411"/>
              <w:rPr>
                <w:rFonts w:cs="Arial"/>
                <w:sz w:val="18"/>
                <w:szCs w:val="18"/>
              </w:rPr>
            </w:pPr>
            <w:r w:rsidRPr="0080358B">
              <w:rPr>
                <w:rFonts w:cs="Arial"/>
                <w:color w:val="000000"/>
                <w:sz w:val="18"/>
                <w:szCs w:val="18"/>
              </w:rPr>
              <w:t xml:space="preserve">Fyzické osoby provádějící montáž při ní používají montážní a bezpečnostní pomůcky </w:t>
            </w:r>
            <w:r w:rsidRPr="0080358B">
              <w:rPr>
                <w:rFonts w:cs="Arial"/>
                <w:color w:val="000000"/>
                <w:sz w:val="18"/>
                <w:szCs w:val="18"/>
              </w:rPr>
              <w:br/>
              <w:t>a přípravky stanovené v technologickém postupu.</w:t>
            </w:r>
          </w:p>
          <w:p w:rsidR="000E43F0" w:rsidRPr="0080358B" w:rsidRDefault="000E43F0" w:rsidP="007F1FEA">
            <w:pPr>
              <w:pStyle w:val="Odstavecseseznamem"/>
              <w:numPr>
                <w:ilvl w:val="0"/>
                <w:numId w:val="24"/>
              </w:numPr>
              <w:tabs>
                <w:tab w:val="left" w:pos="566"/>
              </w:tabs>
              <w:autoSpaceDE w:val="0"/>
              <w:autoSpaceDN w:val="0"/>
              <w:adjustRightInd w:val="0"/>
              <w:ind w:left="411"/>
              <w:rPr>
                <w:rFonts w:cs="Arial"/>
                <w:sz w:val="18"/>
                <w:szCs w:val="18"/>
              </w:rPr>
            </w:pPr>
            <w:r w:rsidRPr="0080358B">
              <w:rPr>
                <w:rFonts w:cs="Arial"/>
                <w:color w:val="000000"/>
                <w:sz w:val="18"/>
                <w:szCs w:val="18"/>
              </w:rPr>
              <w:t>Zdvihání a přemisťování zavěšených břemen nebo přemísťování pomocí pojízdných zařízení se provádí v souladu s bližšími požadavky zvláštního právního předpisu.</w:t>
            </w:r>
          </w:p>
          <w:p w:rsidR="000E43F0" w:rsidRPr="0080358B" w:rsidRDefault="000E43F0" w:rsidP="007F1FEA">
            <w:pPr>
              <w:pStyle w:val="Odstavecseseznamem"/>
              <w:numPr>
                <w:ilvl w:val="0"/>
                <w:numId w:val="27"/>
              </w:numPr>
              <w:tabs>
                <w:tab w:val="left" w:pos="236"/>
              </w:tabs>
              <w:autoSpaceDE w:val="0"/>
              <w:autoSpaceDN w:val="0"/>
              <w:adjustRightInd w:val="0"/>
              <w:ind w:left="378" w:hanging="251"/>
              <w:rPr>
                <w:rFonts w:cs="Arial"/>
                <w:sz w:val="18"/>
                <w:szCs w:val="18"/>
              </w:rPr>
            </w:pPr>
            <w:r w:rsidRPr="0080358B">
              <w:rPr>
                <w:rFonts w:cs="Arial"/>
                <w:sz w:val="18"/>
                <w:szCs w:val="18"/>
              </w:rPr>
              <w:t xml:space="preserve">   Je zakázáno pojíždět se zavěšeným výrobkem.</w:t>
            </w:r>
          </w:p>
          <w:p w:rsidR="000E43F0" w:rsidRPr="0080358B" w:rsidRDefault="000E43F0" w:rsidP="007F1FEA">
            <w:pPr>
              <w:tabs>
                <w:tab w:val="left" w:pos="566"/>
              </w:tabs>
              <w:autoSpaceDE w:val="0"/>
              <w:autoSpaceDN w:val="0"/>
              <w:adjustRightInd w:val="0"/>
              <w:rPr>
                <w:rFonts w:cs="Arial"/>
                <w:sz w:val="18"/>
                <w:szCs w:val="18"/>
              </w:rPr>
            </w:pPr>
          </w:p>
          <w:p w:rsidR="000E43F0" w:rsidRPr="0080358B" w:rsidRDefault="000374CD" w:rsidP="007F1FEA">
            <w:pPr>
              <w:tabs>
                <w:tab w:val="left" w:pos="566"/>
              </w:tabs>
              <w:autoSpaceDE w:val="0"/>
              <w:autoSpaceDN w:val="0"/>
              <w:adjustRightInd w:val="0"/>
              <w:rPr>
                <w:rFonts w:cs="Arial"/>
                <w:sz w:val="18"/>
                <w:szCs w:val="18"/>
              </w:rPr>
            </w:pPr>
            <w:r w:rsidRPr="0080358B">
              <w:rPr>
                <w:sz w:val="18"/>
                <w:szCs w:val="18"/>
              </w:rPr>
              <w:lastRenderedPageBreak/>
              <w:t>Šachty č. 871862 a č. 871852 budou vybudovány nově, jako monolitické betonové šachty.</w:t>
            </w:r>
          </w:p>
          <w:p w:rsidR="000E43F0" w:rsidRPr="0080358B" w:rsidRDefault="000E43F0" w:rsidP="007F1FEA">
            <w:pPr>
              <w:tabs>
                <w:tab w:val="left" w:pos="566"/>
              </w:tabs>
              <w:autoSpaceDE w:val="0"/>
              <w:autoSpaceDN w:val="0"/>
              <w:adjustRightInd w:val="0"/>
              <w:rPr>
                <w:rFonts w:cs="Arial"/>
                <w:color w:val="000000"/>
                <w:sz w:val="18"/>
                <w:szCs w:val="18"/>
              </w:rPr>
            </w:pPr>
            <w:r w:rsidRPr="0080358B">
              <w:rPr>
                <w:rFonts w:cs="Arial"/>
                <w:color w:val="000000"/>
                <w:sz w:val="18"/>
                <w:szCs w:val="18"/>
              </w:rPr>
              <w:t>- Při osazování betonových prvků (</w:t>
            </w:r>
            <w:r w:rsidR="000374CD" w:rsidRPr="0080358B">
              <w:rPr>
                <w:rFonts w:cs="Arial"/>
                <w:color w:val="000000"/>
                <w:sz w:val="18"/>
                <w:szCs w:val="18"/>
              </w:rPr>
              <w:t>betonové</w:t>
            </w:r>
            <w:r w:rsidRPr="0080358B">
              <w:rPr>
                <w:rFonts w:cs="Arial"/>
                <w:color w:val="000000"/>
                <w:sz w:val="18"/>
                <w:szCs w:val="18"/>
              </w:rPr>
              <w:t xml:space="preserve"> šachty) je nutné postupovat přiměřeně dle </w:t>
            </w:r>
            <w:proofErr w:type="spellStart"/>
            <w:r w:rsidRPr="0080358B">
              <w:rPr>
                <w:rFonts w:cs="Arial"/>
                <w:color w:val="000000"/>
                <w:sz w:val="18"/>
                <w:szCs w:val="18"/>
              </w:rPr>
              <w:t>příl</w:t>
            </w:r>
            <w:proofErr w:type="spellEnd"/>
            <w:r w:rsidRPr="0080358B">
              <w:rPr>
                <w:rFonts w:cs="Arial"/>
                <w:color w:val="000000"/>
                <w:sz w:val="18"/>
                <w:szCs w:val="18"/>
              </w:rPr>
              <w:t>. 2 a 3 NV</w:t>
            </w:r>
            <w:r w:rsidR="0080358B">
              <w:rPr>
                <w:rFonts w:cs="Arial"/>
                <w:color w:val="000000"/>
                <w:sz w:val="18"/>
                <w:szCs w:val="18"/>
              </w:rPr>
              <w:t xml:space="preserve"> </w:t>
            </w:r>
            <w:r w:rsidRPr="0080358B">
              <w:rPr>
                <w:rFonts w:cs="Arial"/>
                <w:color w:val="000000"/>
                <w:sz w:val="18"/>
                <w:szCs w:val="18"/>
              </w:rPr>
              <w:t xml:space="preserve">591/2006 Sb. a </w:t>
            </w:r>
            <w:r w:rsidRPr="0080358B">
              <w:rPr>
                <w:rFonts w:cs="Arial"/>
                <w:b/>
                <w:color w:val="000000"/>
                <w:sz w:val="18"/>
                <w:szCs w:val="18"/>
              </w:rPr>
              <w:t>zejména v</w:t>
            </w:r>
            <w:r w:rsidR="0080358B">
              <w:rPr>
                <w:rFonts w:cs="Arial"/>
                <w:b/>
                <w:color w:val="000000"/>
                <w:sz w:val="18"/>
                <w:szCs w:val="18"/>
              </w:rPr>
              <w:t> </w:t>
            </w:r>
            <w:r w:rsidRPr="0080358B">
              <w:rPr>
                <w:rFonts w:cs="Arial"/>
                <w:b/>
                <w:color w:val="000000"/>
                <w:sz w:val="18"/>
                <w:szCs w:val="18"/>
              </w:rPr>
              <w:t>souladu</w:t>
            </w:r>
            <w:r w:rsidR="0080358B">
              <w:rPr>
                <w:rFonts w:cs="Arial"/>
                <w:b/>
                <w:color w:val="000000"/>
                <w:sz w:val="18"/>
                <w:szCs w:val="18"/>
              </w:rPr>
              <w:t xml:space="preserve"> </w:t>
            </w:r>
            <w:r w:rsidRPr="0080358B">
              <w:rPr>
                <w:rFonts w:cs="Arial"/>
                <w:b/>
                <w:color w:val="000000"/>
                <w:sz w:val="18"/>
                <w:szCs w:val="18"/>
              </w:rPr>
              <w:t>s technologickým postupem zvoleného výrobce</w:t>
            </w:r>
            <w:r w:rsidRPr="0080358B">
              <w:rPr>
                <w:rFonts w:cs="Arial"/>
                <w:color w:val="000000"/>
                <w:sz w:val="18"/>
                <w:szCs w:val="18"/>
              </w:rPr>
              <w:t>. Níže je uveden např. postup firmy Betonika plus s.r.o.:</w:t>
            </w:r>
          </w:p>
          <w:p w:rsidR="000E43F0" w:rsidRPr="0080358B" w:rsidRDefault="000E43F0" w:rsidP="007F1FEA">
            <w:pPr>
              <w:tabs>
                <w:tab w:val="left" w:pos="566"/>
              </w:tabs>
              <w:autoSpaceDE w:val="0"/>
              <w:autoSpaceDN w:val="0"/>
              <w:adjustRightInd w:val="0"/>
              <w:rPr>
                <w:rFonts w:cs="Arial"/>
                <w:sz w:val="18"/>
                <w:szCs w:val="18"/>
              </w:rPr>
            </w:pPr>
            <w:r w:rsidRPr="0080358B">
              <w:rPr>
                <w:rFonts w:cs="Arial"/>
                <w:color w:val="000000"/>
                <w:sz w:val="18"/>
                <w:szCs w:val="18"/>
              </w:rPr>
              <w:t xml:space="preserve">- </w:t>
            </w:r>
            <w:r w:rsidRPr="0080358B">
              <w:rPr>
                <w:rFonts w:cs="Arial"/>
                <w:sz w:val="18"/>
                <w:szCs w:val="18"/>
              </w:rPr>
              <w:t>Prefabrikované dílce vstupní a revizní šachty se ukládají na dopravní prostředek v poloze zabudování tak, aby byly pečlivě zajištěny proti horizontálnímu posunu.</w:t>
            </w:r>
          </w:p>
          <w:p w:rsidR="000E43F0" w:rsidRPr="0080358B" w:rsidRDefault="000E43F0" w:rsidP="007F1FEA">
            <w:pPr>
              <w:tabs>
                <w:tab w:val="left" w:pos="378"/>
              </w:tabs>
              <w:autoSpaceDE w:val="0"/>
              <w:autoSpaceDN w:val="0"/>
              <w:adjustRightInd w:val="0"/>
              <w:rPr>
                <w:rFonts w:cs="Arial"/>
                <w:sz w:val="18"/>
                <w:szCs w:val="18"/>
              </w:rPr>
            </w:pPr>
            <w:r w:rsidRPr="0080358B">
              <w:rPr>
                <w:rFonts w:cs="Arial"/>
                <w:sz w:val="18"/>
                <w:szCs w:val="18"/>
              </w:rPr>
              <w:t>- S prefabrikovanými dílci vstupní a revizní šachty (skruže a kónus) se smí manipulovat pouze pomocí samosvorných kleští.</w:t>
            </w:r>
          </w:p>
          <w:p w:rsidR="000E43F0" w:rsidRPr="0080358B" w:rsidRDefault="000E43F0" w:rsidP="007F1FEA">
            <w:pPr>
              <w:tabs>
                <w:tab w:val="left" w:pos="378"/>
              </w:tabs>
              <w:autoSpaceDE w:val="0"/>
              <w:autoSpaceDN w:val="0"/>
              <w:adjustRightInd w:val="0"/>
              <w:ind w:left="236"/>
              <w:rPr>
                <w:rFonts w:cs="Arial"/>
                <w:sz w:val="18"/>
                <w:szCs w:val="18"/>
              </w:rPr>
            </w:pPr>
            <w:r w:rsidRPr="0080358B">
              <w:rPr>
                <w:rFonts w:cs="Arial"/>
                <w:noProof/>
                <w:sz w:val="18"/>
                <w:szCs w:val="18"/>
              </w:rPr>
              <w:drawing>
                <wp:inline distT="0" distB="0" distL="0" distR="0">
                  <wp:extent cx="990448" cy="1376803"/>
                  <wp:effectExtent l="19050" t="0" r="152" b="0"/>
                  <wp:docPr id="18" name="obráze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cstate="print"/>
                          <a:srcRect/>
                          <a:stretch>
                            <a:fillRect/>
                          </a:stretch>
                        </pic:blipFill>
                        <pic:spPr bwMode="auto">
                          <a:xfrm>
                            <a:off x="0" y="0"/>
                            <a:ext cx="990598" cy="1377011"/>
                          </a:xfrm>
                          <a:prstGeom prst="rect">
                            <a:avLst/>
                          </a:prstGeom>
                          <a:noFill/>
                          <a:ln w="9525">
                            <a:noFill/>
                            <a:miter lim="800000"/>
                            <a:headEnd/>
                            <a:tailEnd/>
                          </a:ln>
                        </pic:spPr>
                      </pic:pic>
                    </a:graphicData>
                  </a:graphic>
                </wp:inline>
              </w:drawing>
            </w:r>
          </w:p>
          <w:p w:rsidR="000E43F0" w:rsidRPr="0080358B" w:rsidRDefault="00F12679" w:rsidP="007F1FEA">
            <w:pPr>
              <w:tabs>
                <w:tab w:val="left" w:pos="236"/>
              </w:tabs>
              <w:autoSpaceDE w:val="0"/>
              <w:autoSpaceDN w:val="0"/>
              <w:adjustRightInd w:val="0"/>
              <w:rPr>
                <w:rFonts w:cs="Arial"/>
                <w:sz w:val="18"/>
                <w:szCs w:val="18"/>
              </w:rPr>
            </w:pPr>
            <w:r w:rsidRPr="0080358B">
              <w:rPr>
                <w:rFonts w:cs="Arial"/>
                <w:sz w:val="18"/>
                <w:szCs w:val="18"/>
              </w:rPr>
              <w:t xml:space="preserve">- </w:t>
            </w:r>
            <w:r w:rsidR="000E43F0" w:rsidRPr="0080358B">
              <w:rPr>
                <w:rFonts w:cs="Arial"/>
                <w:sz w:val="18"/>
                <w:szCs w:val="18"/>
              </w:rPr>
              <w:t xml:space="preserve">Šachtová dna a přechodové i zákrytové desky mají pro manipulaci zabudována závitová pouzdra, do kterých se šroubují lanová oka pro jednotlivé DN šachty. </w:t>
            </w:r>
          </w:p>
          <w:p w:rsidR="000E43F0" w:rsidRPr="0080358B" w:rsidRDefault="00F12679" w:rsidP="007F1FEA">
            <w:pPr>
              <w:tabs>
                <w:tab w:val="left" w:pos="236"/>
              </w:tabs>
              <w:autoSpaceDE w:val="0"/>
              <w:autoSpaceDN w:val="0"/>
              <w:adjustRightInd w:val="0"/>
              <w:rPr>
                <w:rFonts w:cs="Arial"/>
                <w:sz w:val="18"/>
                <w:szCs w:val="18"/>
              </w:rPr>
            </w:pPr>
            <w:r w:rsidRPr="0080358B">
              <w:rPr>
                <w:rFonts w:cs="Arial"/>
                <w:b/>
                <w:sz w:val="18"/>
                <w:szCs w:val="18"/>
              </w:rPr>
              <w:t xml:space="preserve">- </w:t>
            </w:r>
            <w:r w:rsidR="000E43F0" w:rsidRPr="0080358B">
              <w:rPr>
                <w:rFonts w:cs="Arial"/>
                <w:b/>
                <w:sz w:val="18"/>
                <w:szCs w:val="18"/>
              </w:rPr>
              <w:t>Manipulace pomocí závitových pouzder se provádí pomocí lanových závěsů se závitem na jeřábových hácích v souladu s ČSN EN 13414-1 - Vázací prostředky z ocelových drátěných lan - Bezpečnost - Část 1: Vázací prostředky pro všeobecné zdvihací práce.</w:t>
            </w:r>
            <w:r w:rsidR="000E43F0" w:rsidRPr="0080358B">
              <w:rPr>
                <w:rFonts w:cs="Arial"/>
                <w:sz w:val="18"/>
                <w:szCs w:val="18"/>
              </w:rPr>
              <w:t xml:space="preserve"> Lanové závěsy jsou dodávány výrobcem dle požadavku odběratele. </w:t>
            </w:r>
            <w:r w:rsidR="000E43F0" w:rsidRPr="0080358B">
              <w:rPr>
                <w:rFonts w:cs="Arial"/>
                <w:b/>
                <w:sz w:val="18"/>
                <w:szCs w:val="18"/>
              </w:rPr>
              <w:t>Při manipulaci se musí používat lana o délce min. 2m a maximální úhel lana od osy kotvy je 30°.</w:t>
            </w:r>
            <w:r w:rsidR="000E43F0" w:rsidRPr="0080358B">
              <w:rPr>
                <w:rFonts w:cs="Arial"/>
                <w:sz w:val="18"/>
                <w:szCs w:val="18"/>
              </w:rPr>
              <w:t xml:space="preserve"> </w:t>
            </w:r>
            <w:r w:rsidR="000E43F0" w:rsidRPr="0080358B">
              <w:rPr>
                <w:rFonts w:cs="Arial"/>
                <w:b/>
                <w:color w:val="FF0000"/>
                <w:sz w:val="18"/>
                <w:szCs w:val="18"/>
              </w:rPr>
              <w:t>Zašroubování lanového závěsu do pouzdra musí být provedeno až na doraz</w:t>
            </w:r>
            <w:r w:rsidR="000E43F0" w:rsidRPr="0080358B">
              <w:rPr>
                <w:rFonts w:cs="Arial"/>
                <w:sz w:val="18"/>
                <w:szCs w:val="18"/>
              </w:rPr>
              <w:t xml:space="preserve">. </w:t>
            </w:r>
            <w:r w:rsidR="000E43F0" w:rsidRPr="0080358B">
              <w:rPr>
                <w:rFonts w:cs="Arial"/>
                <w:b/>
                <w:sz w:val="18"/>
                <w:szCs w:val="18"/>
                <w:u w:val="single"/>
              </w:rPr>
              <w:t>Jakékoliv úpravy lanových závěsů zvláště svařování je nepřípustné! Používání poškozeného závěsu je zakázáno!</w:t>
            </w:r>
          </w:p>
          <w:p w:rsidR="000E43F0" w:rsidRPr="0080358B" w:rsidRDefault="00F12679" w:rsidP="007F1FEA">
            <w:pPr>
              <w:tabs>
                <w:tab w:val="left" w:pos="236"/>
              </w:tabs>
              <w:autoSpaceDE w:val="0"/>
              <w:autoSpaceDN w:val="0"/>
              <w:adjustRightInd w:val="0"/>
              <w:rPr>
                <w:rFonts w:cs="Arial"/>
                <w:sz w:val="18"/>
                <w:szCs w:val="18"/>
              </w:rPr>
            </w:pPr>
            <w:r w:rsidRPr="0080358B">
              <w:rPr>
                <w:rFonts w:cs="Arial"/>
                <w:sz w:val="18"/>
                <w:szCs w:val="18"/>
              </w:rPr>
              <w:t xml:space="preserve">- </w:t>
            </w:r>
            <w:r w:rsidR="000E43F0" w:rsidRPr="0080358B">
              <w:rPr>
                <w:rFonts w:cs="Arial"/>
                <w:sz w:val="18"/>
                <w:szCs w:val="18"/>
              </w:rPr>
              <w:t xml:space="preserve">Je nepřípustné dílce vstupních a revizních šachet zavěšovat, zvedat a manipulovat za lanový úvaz protažený jednotlivým prvkem nebo stupadlem, </w:t>
            </w:r>
            <w:r w:rsidR="00AC6048" w:rsidRPr="0080358B">
              <w:rPr>
                <w:rFonts w:cs="Arial"/>
                <w:sz w:val="18"/>
                <w:szCs w:val="18"/>
              </w:rPr>
              <w:br/>
            </w:r>
            <w:r w:rsidR="000E43F0" w:rsidRPr="0080358B">
              <w:rPr>
                <w:rFonts w:cs="Arial"/>
                <w:sz w:val="18"/>
                <w:szCs w:val="18"/>
              </w:rPr>
              <w:t>či vtokovými otvory.</w:t>
            </w:r>
          </w:p>
          <w:p w:rsidR="000E43F0" w:rsidRPr="0080358B" w:rsidRDefault="00F12679" w:rsidP="007F1FEA">
            <w:pPr>
              <w:tabs>
                <w:tab w:val="left" w:pos="236"/>
              </w:tabs>
              <w:autoSpaceDE w:val="0"/>
              <w:autoSpaceDN w:val="0"/>
              <w:adjustRightInd w:val="0"/>
              <w:rPr>
                <w:rFonts w:cs="Arial"/>
                <w:sz w:val="18"/>
                <w:szCs w:val="18"/>
              </w:rPr>
            </w:pPr>
            <w:r w:rsidRPr="0080358B">
              <w:rPr>
                <w:rFonts w:cs="Arial"/>
                <w:sz w:val="18"/>
                <w:szCs w:val="18"/>
              </w:rPr>
              <w:t xml:space="preserve">- </w:t>
            </w:r>
            <w:r w:rsidR="000E43F0" w:rsidRPr="0080358B">
              <w:rPr>
                <w:rFonts w:cs="Arial"/>
                <w:sz w:val="18"/>
                <w:szCs w:val="18"/>
              </w:rPr>
              <w:t>Je zakázáno pojíždět se zavěšeným výrobkem.</w:t>
            </w:r>
          </w:p>
          <w:p w:rsidR="000E43F0" w:rsidRPr="0080358B" w:rsidRDefault="00F12679" w:rsidP="007F1FEA">
            <w:pPr>
              <w:tabs>
                <w:tab w:val="left" w:pos="566"/>
              </w:tabs>
              <w:autoSpaceDE w:val="0"/>
              <w:autoSpaceDN w:val="0"/>
              <w:adjustRightInd w:val="0"/>
              <w:rPr>
                <w:rFonts w:cs="Arial"/>
                <w:b/>
                <w:sz w:val="18"/>
                <w:szCs w:val="18"/>
              </w:rPr>
            </w:pPr>
            <w:r w:rsidRPr="0080358B">
              <w:rPr>
                <w:rFonts w:cs="Arial"/>
                <w:b/>
                <w:sz w:val="18"/>
                <w:szCs w:val="18"/>
              </w:rPr>
              <w:t xml:space="preserve">- </w:t>
            </w:r>
            <w:r w:rsidR="000E43F0" w:rsidRPr="0080358B">
              <w:rPr>
                <w:rFonts w:cs="Arial"/>
                <w:b/>
                <w:sz w:val="18"/>
                <w:szCs w:val="18"/>
              </w:rPr>
              <w:t xml:space="preserve">Při dopravě, manipulaci a montáži vstupních </w:t>
            </w:r>
            <w:r w:rsidR="00AC6048" w:rsidRPr="0080358B">
              <w:rPr>
                <w:rFonts w:cs="Arial"/>
                <w:b/>
                <w:sz w:val="18"/>
                <w:szCs w:val="18"/>
              </w:rPr>
              <w:br/>
            </w:r>
            <w:r w:rsidR="000E43F0" w:rsidRPr="0080358B">
              <w:rPr>
                <w:rFonts w:cs="Arial"/>
                <w:b/>
                <w:sz w:val="18"/>
                <w:szCs w:val="18"/>
              </w:rPr>
              <w:t>a revizních šachet je třeba dbát všech bezpečnostních opatření vyplývajících ze zákona a příslušných předpisů, zejména práce se zavěšeným břemenem ČSN ISO 12.480-1.</w:t>
            </w:r>
          </w:p>
          <w:p w:rsidR="000E43F0" w:rsidRPr="0080358B" w:rsidRDefault="000E43F0" w:rsidP="007F1FEA">
            <w:pPr>
              <w:tabs>
                <w:tab w:val="left" w:pos="566"/>
              </w:tabs>
              <w:autoSpaceDE w:val="0"/>
              <w:autoSpaceDN w:val="0"/>
              <w:adjustRightInd w:val="0"/>
              <w:rPr>
                <w:rFonts w:cs="Arial"/>
                <w:sz w:val="18"/>
                <w:szCs w:val="18"/>
              </w:rPr>
            </w:pPr>
          </w:p>
          <w:p w:rsidR="000E43F0" w:rsidRPr="0080358B" w:rsidRDefault="000E43F0" w:rsidP="007F1FEA">
            <w:pPr>
              <w:tabs>
                <w:tab w:val="left" w:pos="566"/>
              </w:tabs>
              <w:autoSpaceDE w:val="0"/>
              <w:autoSpaceDN w:val="0"/>
              <w:adjustRightInd w:val="0"/>
              <w:rPr>
                <w:rFonts w:cs="Arial"/>
                <w:b/>
                <w:color w:val="000000"/>
                <w:sz w:val="18"/>
                <w:szCs w:val="18"/>
                <w:u w:val="single"/>
              </w:rPr>
            </w:pPr>
            <w:r w:rsidRPr="0080358B">
              <w:rPr>
                <w:rFonts w:cs="Arial"/>
                <w:b/>
                <w:color w:val="000000"/>
                <w:sz w:val="18"/>
                <w:szCs w:val="18"/>
                <w:u w:val="single"/>
              </w:rPr>
              <w:t xml:space="preserve">Trouby </w:t>
            </w:r>
          </w:p>
          <w:p w:rsidR="000E43F0" w:rsidRPr="0080358B" w:rsidRDefault="000E43F0" w:rsidP="007F1FEA">
            <w:pPr>
              <w:pStyle w:val="Odstavecseseznamem"/>
              <w:tabs>
                <w:tab w:val="left" w:pos="282"/>
              </w:tabs>
              <w:autoSpaceDE w:val="0"/>
              <w:autoSpaceDN w:val="0"/>
              <w:adjustRightInd w:val="0"/>
              <w:ind w:left="0"/>
              <w:rPr>
                <w:rFonts w:cs="Arial"/>
                <w:sz w:val="18"/>
                <w:szCs w:val="18"/>
              </w:rPr>
            </w:pPr>
            <w:r w:rsidRPr="0080358B">
              <w:rPr>
                <w:rFonts w:cs="Arial"/>
                <w:sz w:val="18"/>
                <w:szCs w:val="18"/>
              </w:rPr>
              <w:t>- Maximální skladovací výška trubek vybalených z palet je 1,5 m.</w:t>
            </w:r>
          </w:p>
          <w:p w:rsidR="000E43F0" w:rsidRPr="0080358B" w:rsidRDefault="000E43F0" w:rsidP="007F1FEA">
            <w:pPr>
              <w:pStyle w:val="Odstavecseseznamem"/>
              <w:tabs>
                <w:tab w:val="left" w:pos="282"/>
              </w:tabs>
              <w:autoSpaceDE w:val="0"/>
              <w:autoSpaceDN w:val="0"/>
              <w:adjustRightInd w:val="0"/>
              <w:ind w:left="0"/>
              <w:rPr>
                <w:rFonts w:cs="Arial"/>
                <w:sz w:val="18"/>
                <w:szCs w:val="18"/>
              </w:rPr>
            </w:pPr>
            <w:r w:rsidRPr="0080358B">
              <w:rPr>
                <w:rFonts w:cs="Arial"/>
                <w:sz w:val="18"/>
                <w:szCs w:val="18"/>
              </w:rPr>
              <w:t>- Jsou-li trubky nebo palety s trubkami přepravovány jeřábem, používají se popruhy nebo nekovová lana. Nelze použít lana ocelová, řetězy či nechráněné kovové háky.</w:t>
            </w:r>
          </w:p>
          <w:p w:rsidR="000E43F0" w:rsidRPr="0080358B" w:rsidRDefault="000E43F0" w:rsidP="007F1FEA">
            <w:pPr>
              <w:pStyle w:val="Odstavecseseznamem"/>
              <w:tabs>
                <w:tab w:val="left" w:pos="282"/>
              </w:tabs>
              <w:autoSpaceDE w:val="0"/>
              <w:autoSpaceDN w:val="0"/>
              <w:adjustRightInd w:val="0"/>
              <w:ind w:left="0"/>
              <w:rPr>
                <w:rFonts w:cs="Arial"/>
                <w:sz w:val="18"/>
                <w:szCs w:val="18"/>
              </w:rPr>
            </w:pPr>
            <w:r w:rsidRPr="0080358B">
              <w:rPr>
                <w:rFonts w:cs="Arial"/>
                <w:sz w:val="18"/>
                <w:szCs w:val="18"/>
              </w:rPr>
              <w:lastRenderedPageBreak/>
              <w:t>- Trubky se zasouvají souose, v rovině potrubí, je možné vypomoci si malými kývavými pohyby. Použití větších trubek/tvarovek vyžaduje větší síly, a někdy je třeba použít páku (obr. 26), popruhy s ráčnou nebo kladkostroj, případně speciální montážní přípravek. Nesmí přitom dojít k posunutí ostatních trubek.</w:t>
            </w:r>
          </w:p>
          <w:p w:rsidR="000E43F0" w:rsidRPr="0080358B" w:rsidRDefault="000E43F0" w:rsidP="007F1FEA">
            <w:pPr>
              <w:tabs>
                <w:tab w:val="left" w:pos="566"/>
              </w:tabs>
              <w:autoSpaceDE w:val="0"/>
              <w:autoSpaceDN w:val="0"/>
              <w:adjustRightInd w:val="0"/>
              <w:rPr>
                <w:rFonts w:cs="Arial"/>
                <w:sz w:val="18"/>
                <w:szCs w:val="18"/>
              </w:rPr>
            </w:pPr>
            <w:r w:rsidRPr="0080358B">
              <w:rPr>
                <w:rFonts w:cs="Arial"/>
                <w:noProof/>
                <w:sz w:val="18"/>
                <w:szCs w:val="18"/>
              </w:rPr>
              <w:drawing>
                <wp:inline distT="0" distB="0" distL="0" distR="0">
                  <wp:extent cx="1577340" cy="1463040"/>
                  <wp:effectExtent l="0" t="0" r="3810" b="3810"/>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1"/>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577340" cy="1463040"/>
                          </a:xfrm>
                          <a:prstGeom prst="rect">
                            <a:avLst/>
                          </a:prstGeom>
                          <a:noFill/>
                          <a:ln>
                            <a:noFill/>
                          </a:ln>
                        </pic:spPr>
                      </pic:pic>
                    </a:graphicData>
                  </a:graphic>
                </wp:inline>
              </w:drawing>
            </w:r>
          </w:p>
        </w:tc>
      </w:tr>
      <w:tr w:rsidR="000E43F0" w:rsidRPr="0080358B" w:rsidTr="00FD5D59">
        <w:tc>
          <w:tcPr>
            <w:tcW w:w="4018" w:type="dxa"/>
          </w:tcPr>
          <w:p w:rsidR="000E43F0" w:rsidRPr="0080358B" w:rsidRDefault="000E43F0" w:rsidP="000E43F0">
            <w:pPr>
              <w:pStyle w:val="Zkladntext"/>
              <w:spacing w:before="100" w:after="0"/>
              <w:ind w:left="283" w:hanging="283"/>
              <w:jc w:val="both"/>
              <w:rPr>
                <w:rFonts w:eastAsiaTheme="minorEastAsia" w:cs="Arial"/>
                <w:sz w:val="18"/>
                <w:szCs w:val="18"/>
              </w:rPr>
            </w:pPr>
            <w:r w:rsidRPr="0080358B">
              <w:rPr>
                <w:rFonts w:eastAsiaTheme="minorEastAsia" w:cs="Arial"/>
                <w:sz w:val="18"/>
                <w:szCs w:val="18"/>
              </w:rPr>
              <w:lastRenderedPageBreak/>
              <w:t>m) postupy pro bourací a rekonstrukční práce řešící základní technologie bourání, zejména ruční, strojní, kombinované, a za využití výbušnin, zajištění pracovišť s bouracími pracemi, podchycení bouraných konstrukcí, odvoz sutin, zajištění všech fyzických osob zdržujících se na staveništi ve výšce, zabezpečení inženýrských sítí, jejich náhradní vedení, zabezpečení okolních objektů a prostor</w:t>
            </w:r>
          </w:p>
        </w:tc>
        <w:tc>
          <w:tcPr>
            <w:tcW w:w="4481" w:type="dxa"/>
          </w:tcPr>
          <w:p w:rsidR="006C36A8" w:rsidRPr="0080358B" w:rsidRDefault="006C36A8" w:rsidP="007F1FEA">
            <w:pPr>
              <w:pStyle w:val="Normalodstavec"/>
              <w:spacing w:after="0" w:line="240" w:lineRule="auto"/>
              <w:rPr>
                <w:sz w:val="18"/>
                <w:szCs w:val="18"/>
              </w:rPr>
            </w:pPr>
            <w:r w:rsidRPr="0080358B">
              <w:rPr>
                <w:sz w:val="18"/>
                <w:szCs w:val="18"/>
              </w:rPr>
              <w:t>V rámci stavby dojde k vybourání stávajícího potrubí a šachet na kanalizaci, vytrhání stávajícího litinového vodovodního potrubí, potrubí vodovodních přípojek a vybourání povrchů vozovek a chodníků.</w:t>
            </w:r>
          </w:p>
          <w:p w:rsidR="009343B6" w:rsidRPr="0080358B" w:rsidRDefault="004F0010" w:rsidP="007F1FEA">
            <w:pPr>
              <w:pStyle w:val="Normalodstavec"/>
              <w:spacing w:after="0" w:line="240" w:lineRule="auto"/>
              <w:rPr>
                <w:sz w:val="18"/>
                <w:szCs w:val="18"/>
              </w:rPr>
            </w:pPr>
            <w:r w:rsidRPr="0080358B">
              <w:rPr>
                <w:sz w:val="18"/>
                <w:szCs w:val="18"/>
              </w:rPr>
              <w:t xml:space="preserve">- </w:t>
            </w:r>
            <w:r w:rsidR="009343B6" w:rsidRPr="0080358B">
              <w:rPr>
                <w:sz w:val="18"/>
                <w:szCs w:val="18"/>
              </w:rPr>
              <w:t>SO 100 vybourání stávající vozovky v rámci vodovodu a kanalizace,</w:t>
            </w:r>
            <w:r w:rsidRPr="0080358B">
              <w:rPr>
                <w:sz w:val="18"/>
                <w:szCs w:val="18"/>
              </w:rPr>
              <w:t xml:space="preserve"> </w:t>
            </w:r>
            <w:r w:rsidR="009343B6" w:rsidRPr="0080358B">
              <w:rPr>
                <w:sz w:val="18"/>
                <w:szCs w:val="18"/>
              </w:rPr>
              <w:t xml:space="preserve">vybourání silničních obrub a </w:t>
            </w:r>
            <w:proofErr w:type="spellStart"/>
            <w:r w:rsidR="009343B6" w:rsidRPr="0080358B">
              <w:rPr>
                <w:sz w:val="18"/>
                <w:szCs w:val="18"/>
              </w:rPr>
              <w:t>přídlaže</w:t>
            </w:r>
            <w:r w:rsidR="00385D7C" w:rsidRPr="0080358B">
              <w:rPr>
                <w:sz w:val="18"/>
                <w:szCs w:val="18"/>
              </w:rPr>
              <w:t>b</w:t>
            </w:r>
            <w:proofErr w:type="spellEnd"/>
            <w:r w:rsidR="00385D7C" w:rsidRPr="0080358B">
              <w:rPr>
                <w:sz w:val="18"/>
                <w:szCs w:val="18"/>
              </w:rPr>
              <w:t>.</w:t>
            </w:r>
          </w:p>
          <w:p w:rsidR="000734FA" w:rsidRPr="0080358B" w:rsidRDefault="004F0010" w:rsidP="007F1FEA">
            <w:pPr>
              <w:rPr>
                <w:rFonts w:cs="Arial"/>
                <w:sz w:val="18"/>
                <w:szCs w:val="18"/>
              </w:rPr>
            </w:pPr>
            <w:r w:rsidRPr="0080358B">
              <w:rPr>
                <w:rFonts w:cs="Arial"/>
                <w:sz w:val="18"/>
                <w:szCs w:val="18"/>
              </w:rPr>
              <w:t xml:space="preserve">- </w:t>
            </w:r>
            <w:r w:rsidR="000734FA" w:rsidRPr="0080358B">
              <w:rPr>
                <w:rFonts w:cs="Arial"/>
                <w:sz w:val="18"/>
                <w:szCs w:val="18"/>
              </w:rPr>
              <w:t>SO 103</w:t>
            </w:r>
            <w:r w:rsidRPr="0080358B">
              <w:rPr>
                <w:rFonts w:cs="Arial"/>
                <w:sz w:val="18"/>
                <w:szCs w:val="18"/>
              </w:rPr>
              <w:t xml:space="preserve"> </w:t>
            </w:r>
            <w:r w:rsidR="000734FA" w:rsidRPr="0080358B">
              <w:rPr>
                <w:sz w:val="18"/>
                <w:szCs w:val="18"/>
              </w:rPr>
              <w:t>vybourání stávajících vpustí 18 ks</w:t>
            </w:r>
            <w:r w:rsidRPr="0080358B">
              <w:rPr>
                <w:sz w:val="18"/>
                <w:szCs w:val="18"/>
              </w:rPr>
              <w:t xml:space="preserve">, </w:t>
            </w:r>
            <w:r w:rsidR="000734FA" w:rsidRPr="0080358B">
              <w:rPr>
                <w:sz w:val="18"/>
                <w:szCs w:val="18"/>
              </w:rPr>
              <w:t>vybourání stávajících přípojek 100m</w:t>
            </w:r>
          </w:p>
          <w:p w:rsidR="00C40BDF" w:rsidRPr="0080358B" w:rsidRDefault="004F0010" w:rsidP="007F1FEA">
            <w:pPr>
              <w:pStyle w:val="Normalodstavec"/>
              <w:spacing w:after="0" w:line="240" w:lineRule="auto"/>
              <w:rPr>
                <w:sz w:val="18"/>
                <w:szCs w:val="18"/>
              </w:rPr>
            </w:pPr>
            <w:r w:rsidRPr="0080358B">
              <w:rPr>
                <w:sz w:val="18"/>
                <w:szCs w:val="18"/>
              </w:rPr>
              <w:t xml:space="preserve">- </w:t>
            </w:r>
            <w:r w:rsidR="00C40BDF" w:rsidRPr="0080358B">
              <w:rPr>
                <w:sz w:val="18"/>
                <w:szCs w:val="18"/>
              </w:rPr>
              <w:t xml:space="preserve">V rámci SO 310 dojde k vybourání betonového potrubí v délce cca 44 m a zrušení 3 ks kanalizačních šachet. </w:t>
            </w:r>
          </w:p>
          <w:p w:rsidR="000E43F0" w:rsidRPr="0080358B" w:rsidRDefault="000E43F0" w:rsidP="007F1FEA">
            <w:pPr>
              <w:rPr>
                <w:rFonts w:cs="Arial"/>
                <w:color w:val="000000"/>
                <w:sz w:val="18"/>
                <w:szCs w:val="18"/>
              </w:rPr>
            </w:pPr>
            <w:r w:rsidRPr="0080358B">
              <w:rPr>
                <w:rFonts w:cs="Arial"/>
                <w:color w:val="000000"/>
                <w:sz w:val="18"/>
                <w:szCs w:val="18"/>
              </w:rPr>
              <w:t xml:space="preserve">Při bourání bude postupováno přiměřeně </w:t>
            </w:r>
            <w:r w:rsidRPr="0080358B">
              <w:rPr>
                <w:rFonts w:cs="Arial"/>
                <w:b/>
                <w:color w:val="000000"/>
                <w:sz w:val="18"/>
                <w:szCs w:val="18"/>
              </w:rPr>
              <w:t>dle odst. XII., přílohy č. 3 k NV 591/2006 Sb. a odst. I., přílohy č. 2 k NV 591/2006 Sb.:</w:t>
            </w:r>
          </w:p>
          <w:p w:rsidR="000E43F0" w:rsidRPr="0080358B" w:rsidRDefault="000E43F0" w:rsidP="007F1FEA">
            <w:pPr>
              <w:pStyle w:val="Zkladntext"/>
              <w:spacing w:after="0"/>
              <w:jc w:val="both"/>
              <w:rPr>
                <w:rFonts w:eastAsiaTheme="minorEastAsia" w:cs="Arial"/>
                <w:sz w:val="18"/>
                <w:szCs w:val="18"/>
              </w:rPr>
            </w:pPr>
            <w:r w:rsidRPr="0080358B">
              <w:rPr>
                <w:rFonts w:eastAsiaTheme="minorEastAsia" w:cs="Arial"/>
                <w:sz w:val="18"/>
                <w:szCs w:val="18"/>
              </w:rPr>
              <w:t xml:space="preserve">Před vlastním provedením prací bude předložen zhotovitelem koordinátorovi BOZP ve fázi realizace konkrétní technologický postup provádění odstranění </w:t>
            </w:r>
            <w:r w:rsidR="00F12679" w:rsidRPr="0080358B">
              <w:rPr>
                <w:rFonts w:eastAsiaTheme="minorEastAsia" w:cs="Arial"/>
                <w:sz w:val="18"/>
                <w:szCs w:val="18"/>
              </w:rPr>
              <w:t>víše zmíněných částí stavby.</w:t>
            </w:r>
          </w:p>
        </w:tc>
      </w:tr>
      <w:tr w:rsidR="000E43F0" w:rsidRPr="0080358B" w:rsidTr="00FD5D59">
        <w:tc>
          <w:tcPr>
            <w:tcW w:w="4018" w:type="dxa"/>
          </w:tcPr>
          <w:p w:rsidR="000E43F0" w:rsidRPr="0080358B" w:rsidRDefault="000E43F0" w:rsidP="000E43F0">
            <w:pPr>
              <w:pStyle w:val="Zkladntext"/>
              <w:spacing w:before="100" w:after="0"/>
              <w:ind w:left="283" w:hanging="283"/>
              <w:jc w:val="both"/>
              <w:rPr>
                <w:rFonts w:eastAsiaTheme="minorEastAsia" w:cs="Arial"/>
                <w:sz w:val="18"/>
                <w:szCs w:val="18"/>
              </w:rPr>
            </w:pPr>
            <w:r w:rsidRPr="0080358B">
              <w:rPr>
                <w:rFonts w:eastAsiaTheme="minorEastAsia" w:cs="Arial"/>
                <w:sz w:val="18"/>
                <w:szCs w:val="18"/>
              </w:rPr>
              <w:t>n)  řešení montáže stropů, včetně pomocných konstrukcí, opatření zajištění bezpečné a zdraví neohrožující práce ve výšce po obvodu a v místě montáže, doprava materiálu, zajištění pod prací ve výšce</w:t>
            </w:r>
          </w:p>
        </w:tc>
        <w:tc>
          <w:tcPr>
            <w:tcW w:w="4481" w:type="dxa"/>
          </w:tcPr>
          <w:p w:rsidR="000E43F0" w:rsidRPr="0080358B" w:rsidRDefault="000E43F0" w:rsidP="007F1FEA">
            <w:pPr>
              <w:tabs>
                <w:tab w:val="left" w:pos="566"/>
              </w:tabs>
              <w:autoSpaceDE w:val="0"/>
              <w:autoSpaceDN w:val="0"/>
              <w:adjustRightInd w:val="0"/>
              <w:rPr>
                <w:rFonts w:cs="Arial"/>
                <w:color w:val="000000"/>
                <w:spacing w:val="4"/>
                <w:sz w:val="18"/>
                <w:szCs w:val="18"/>
              </w:rPr>
            </w:pPr>
            <w:r w:rsidRPr="0080358B">
              <w:rPr>
                <w:rFonts w:eastAsiaTheme="minorEastAsia" w:cs="Arial"/>
                <w:color w:val="000000"/>
                <w:spacing w:val="4"/>
                <w:sz w:val="18"/>
                <w:szCs w:val="18"/>
              </w:rPr>
              <w:t xml:space="preserve">- Při sestupu do výkopu a výstupu z výkopu musí být použity žebříky. </w:t>
            </w:r>
          </w:p>
          <w:p w:rsidR="000E43F0" w:rsidRPr="0080358B" w:rsidRDefault="000E43F0" w:rsidP="007F1FEA">
            <w:pPr>
              <w:tabs>
                <w:tab w:val="left" w:pos="566"/>
              </w:tabs>
              <w:autoSpaceDE w:val="0"/>
              <w:autoSpaceDN w:val="0"/>
              <w:adjustRightInd w:val="0"/>
              <w:rPr>
                <w:rFonts w:cs="Arial"/>
                <w:b/>
                <w:sz w:val="18"/>
                <w:szCs w:val="18"/>
              </w:rPr>
            </w:pPr>
            <w:r w:rsidRPr="0080358B">
              <w:rPr>
                <w:rFonts w:cs="Arial"/>
                <w:b/>
                <w:sz w:val="18"/>
                <w:szCs w:val="18"/>
              </w:rPr>
              <w:t>Podmínky pro používání žebříků (podrobněji jsou uvedeny v čl. III., přílohy k NV 362/2005 Sb.:</w:t>
            </w:r>
          </w:p>
          <w:p w:rsidR="000E43F0" w:rsidRPr="0080358B" w:rsidRDefault="000E43F0" w:rsidP="007F1FEA">
            <w:pPr>
              <w:tabs>
                <w:tab w:val="left" w:pos="566"/>
              </w:tabs>
              <w:autoSpaceDE w:val="0"/>
              <w:autoSpaceDN w:val="0"/>
              <w:adjustRightInd w:val="0"/>
              <w:rPr>
                <w:rFonts w:cs="Arial"/>
                <w:color w:val="000000"/>
                <w:sz w:val="18"/>
                <w:szCs w:val="18"/>
              </w:rPr>
            </w:pPr>
            <w:r w:rsidRPr="0080358B">
              <w:rPr>
                <w:rFonts w:cs="Arial"/>
                <w:color w:val="000000"/>
                <w:sz w:val="18"/>
                <w:szCs w:val="18"/>
              </w:rPr>
              <w:t xml:space="preserve">- Žebřík může být použit pro práci ve výšce pouze v případech, kdy použití jiných bezpečnějších prostředků není s ohledem na vyhodnocení rizika opodstatněné a účelné, případně kdy místní podmínky, týkající se práce ve výškách, použití takových prostředků neumožňují. </w:t>
            </w:r>
            <w:r w:rsidRPr="0080358B">
              <w:rPr>
                <w:rFonts w:cs="Arial"/>
                <w:b/>
                <w:i/>
                <w:color w:val="000000"/>
                <w:sz w:val="18"/>
                <w:szCs w:val="18"/>
              </w:rPr>
              <w:t>Na žebříku mohou být prováděny jen krátkodobé, fyzicky nenáročné práce při použití ručního nářadí</w:t>
            </w:r>
            <w:r w:rsidRPr="0080358B">
              <w:rPr>
                <w:rFonts w:cs="Arial"/>
                <w:color w:val="000000"/>
                <w:sz w:val="18"/>
                <w:szCs w:val="18"/>
              </w:rPr>
              <w:t xml:space="preserve">. </w:t>
            </w:r>
            <w:r w:rsidRPr="0080358B">
              <w:rPr>
                <w:rFonts w:cs="Arial"/>
                <w:b/>
                <w:i/>
                <w:color w:val="000000"/>
                <w:sz w:val="18"/>
                <w:szCs w:val="18"/>
              </w:rPr>
              <w:t>Práce, při nichž se používá nebezpečných nástrojů nebo nářadí</w:t>
            </w:r>
            <w:r w:rsidRPr="0080358B">
              <w:rPr>
                <w:rFonts w:cs="Arial"/>
                <w:color w:val="000000"/>
                <w:sz w:val="18"/>
                <w:szCs w:val="18"/>
              </w:rPr>
              <w:t xml:space="preserve"> jako například přenosných řetězových pil, ručních pneumatických nářadí, </w:t>
            </w:r>
            <w:r w:rsidRPr="0080358B">
              <w:rPr>
                <w:rFonts w:cs="Arial"/>
                <w:b/>
                <w:i/>
                <w:color w:val="000000"/>
                <w:sz w:val="18"/>
                <w:szCs w:val="18"/>
              </w:rPr>
              <w:t>se na žebříku nesmějí vykonávat</w:t>
            </w:r>
            <w:r w:rsidRPr="0080358B">
              <w:rPr>
                <w:rFonts w:cs="Arial"/>
                <w:color w:val="000000"/>
                <w:sz w:val="18"/>
                <w:szCs w:val="18"/>
              </w:rPr>
              <w:t>.</w:t>
            </w:r>
          </w:p>
          <w:p w:rsidR="000E43F0" w:rsidRPr="0080358B" w:rsidRDefault="000E43F0" w:rsidP="007F1FEA">
            <w:pPr>
              <w:tabs>
                <w:tab w:val="left" w:pos="566"/>
              </w:tabs>
              <w:autoSpaceDE w:val="0"/>
              <w:autoSpaceDN w:val="0"/>
              <w:adjustRightInd w:val="0"/>
              <w:rPr>
                <w:rFonts w:cs="Arial"/>
                <w:color w:val="000000"/>
                <w:sz w:val="18"/>
                <w:szCs w:val="18"/>
              </w:rPr>
            </w:pPr>
            <w:r w:rsidRPr="0080358B">
              <w:rPr>
                <w:rFonts w:cs="Arial"/>
                <w:color w:val="000000"/>
                <w:sz w:val="18"/>
                <w:szCs w:val="18"/>
              </w:rPr>
              <w:t xml:space="preserve">- Při výstupu, sestupu a práci na žebříku musí být zaměstnanec obrácen obličejem k žebříku a v každém okamžiku musí mít možnost bezpečného uchopení </w:t>
            </w:r>
            <w:r w:rsidRPr="0080358B">
              <w:rPr>
                <w:rFonts w:cs="Arial"/>
                <w:color w:val="000000"/>
                <w:sz w:val="18"/>
                <w:szCs w:val="18"/>
              </w:rPr>
              <w:br/>
              <w:t>a spolehlivou oporu.</w:t>
            </w:r>
          </w:p>
          <w:p w:rsidR="000E43F0" w:rsidRPr="0080358B" w:rsidRDefault="000E43F0" w:rsidP="007F1FEA">
            <w:pPr>
              <w:tabs>
                <w:tab w:val="left" w:pos="566"/>
              </w:tabs>
              <w:autoSpaceDE w:val="0"/>
              <w:autoSpaceDN w:val="0"/>
              <w:adjustRightInd w:val="0"/>
              <w:rPr>
                <w:rFonts w:cs="Arial"/>
                <w:color w:val="000000"/>
                <w:sz w:val="18"/>
                <w:szCs w:val="18"/>
              </w:rPr>
            </w:pPr>
            <w:r w:rsidRPr="0080358B">
              <w:rPr>
                <w:rFonts w:cs="Arial"/>
                <w:color w:val="000000"/>
                <w:sz w:val="18"/>
                <w:szCs w:val="18"/>
              </w:rPr>
              <w:t>- Po žebříku mohou být vynášena (snášena) jen břemena o hmotnosti do 15 kg.</w:t>
            </w:r>
          </w:p>
          <w:p w:rsidR="000E43F0" w:rsidRPr="0080358B" w:rsidRDefault="000E43F0" w:rsidP="007F1FEA">
            <w:pPr>
              <w:tabs>
                <w:tab w:val="left" w:pos="566"/>
              </w:tabs>
              <w:autoSpaceDE w:val="0"/>
              <w:autoSpaceDN w:val="0"/>
              <w:adjustRightInd w:val="0"/>
              <w:rPr>
                <w:rFonts w:cs="Arial"/>
                <w:color w:val="000000"/>
                <w:sz w:val="18"/>
                <w:szCs w:val="18"/>
              </w:rPr>
            </w:pPr>
            <w:r w:rsidRPr="0080358B">
              <w:rPr>
                <w:rFonts w:cs="Arial"/>
                <w:color w:val="000000"/>
                <w:sz w:val="18"/>
                <w:szCs w:val="18"/>
              </w:rPr>
              <w:t>- Po žebříku nesmí vystupovat (sestupovat) ani na něm pracovat současně více než jedna osoba.</w:t>
            </w:r>
          </w:p>
          <w:p w:rsidR="000E43F0" w:rsidRPr="0080358B" w:rsidRDefault="000E43F0" w:rsidP="007F1FEA">
            <w:pPr>
              <w:tabs>
                <w:tab w:val="left" w:pos="566"/>
              </w:tabs>
              <w:autoSpaceDE w:val="0"/>
              <w:autoSpaceDN w:val="0"/>
              <w:adjustRightInd w:val="0"/>
              <w:rPr>
                <w:rFonts w:cs="Arial"/>
                <w:color w:val="000000"/>
                <w:sz w:val="18"/>
                <w:szCs w:val="18"/>
              </w:rPr>
            </w:pPr>
            <w:r w:rsidRPr="0080358B">
              <w:rPr>
                <w:rFonts w:cs="Arial"/>
                <w:color w:val="000000"/>
                <w:sz w:val="18"/>
                <w:szCs w:val="18"/>
              </w:rPr>
              <w:lastRenderedPageBreak/>
              <w:t>- Žebříky používané pro výstup (sestup) musí svým horním koncem přesahovat výstupní (nástupní) plošinu nejméně o 1,1 m, přičemž tento přesah lze nahradit pevnými madly nebo jinou pevnou částí konstrukce, za kterou se vystupující (sestupující) zaměstnanec může spolehlivě přidržet. Sklon žebříku nesmí být menší než 2,5 : 1, za příčlemi musí být volný prostor alespoň 0,18 m a u paty žebříku ze strany přístupu musí být zachován volný prostor alespoň 0,6 m.</w:t>
            </w:r>
          </w:p>
          <w:p w:rsidR="000E43F0" w:rsidRPr="0080358B" w:rsidRDefault="000E43F0" w:rsidP="007F1FEA">
            <w:pPr>
              <w:tabs>
                <w:tab w:val="left" w:pos="566"/>
              </w:tabs>
              <w:autoSpaceDE w:val="0"/>
              <w:autoSpaceDN w:val="0"/>
              <w:adjustRightInd w:val="0"/>
              <w:rPr>
                <w:rFonts w:cs="Arial"/>
                <w:color w:val="000000"/>
                <w:sz w:val="18"/>
                <w:szCs w:val="18"/>
              </w:rPr>
            </w:pPr>
            <w:r w:rsidRPr="0080358B">
              <w:rPr>
                <w:rFonts w:cs="Arial"/>
                <w:color w:val="000000"/>
                <w:sz w:val="18"/>
                <w:szCs w:val="18"/>
              </w:rPr>
              <w:t xml:space="preserve">- Přenosných žebříků musí být zabráněno jejich podklouznutí zajištěním bočnic na horním nebo dolním konci použitím protiskluzových přípravků nebo jiných opatření s odpovídající účinností. Skládací </w:t>
            </w:r>
            <w:r w:rsidRPr="0080358B">
              <w:rPr>
                <w:rFonts w:cs="Arial"/>
                <w:color w:val="000000"/>
                <w:sz w:val="18"/>
                <w:szCs w:val="18"/>
              </w:rPr>
              <w:br/>
              <w:t xml:space="preserve">a výsuvné žebříky musí být užívány tak, aby jednotlivé díly byly </w:t>
            </w:r>
            <w:r w:rsidRPr="0080358B">
              <w:rPr>
                <w:rFonts w:cs="Arial"/>
                <w:color w:val="000000"/>
                <w:sz w:val="18"/>
                <w:szCs w:val="18"/>
              </w:rPr>
              <w:tab/>
              <w:t xml:space="preserve">zajištěny proti vzájemnému pohybu. Pojízdné žebříky musí být před zahájením prací </w:t>
            </w:r>
            <w:r w:rsidRPr="0080358B">
              <w:rPr>
                <w:rFonts w:cs="Arial"/>
                <w:color w:val="000000"/>
                <w:sz w:val="18"/>
                <w:szCs w:val="18"/>
              </w:rPr>
              <w:br/>
              <w:t xml:space="preserve">a v jejich průběhu </w:t>
            </w:r>
            <w:r w:rsidRPr="0080358B">
              <w:rPr>
                <w:rFonts w:cs="Arial"/>
                <w:color w:val="000000"/>
                <w:sz w:val="18"/>
                <w:szCs w:val="18"/>
              </w:rPr>
              <w:tab/>
              <w:t>zajištěny proti pohybu.</w:t>
            </w:r>
          </w:p>
          <w:p w:rsidR="000E43F0" w:rsidRPr="0080358B" w:rsidRDefault="000E43F0" w:rsidP="007F1FEA">
            <w:pPr>
              <w:tabs>
                <w:tab w:val="left" w:pos="566"/>
              </w:tabs>
              <w:autoSpaceDE w:val="0"/>
              <w:autoSpaceDN w:val="0"/>
              <w:adjustRightInd w:val="0"/>
              <w:rPr>
                <w:rFonts w:cs="Arial"/>
                <w:color w:val="000000"/>
                <w:sz w:val="18"/>
                <w:szCs w:val="18"/>
              </w:rPr>
            </w:pPr>
            <w:r w:rsidRPr="0080358B">
              <w:rPr>
                <w:rFonts w:cs="Arial"/>
                <w:color w:val="000000"/>
                <w:sz w:val="18"/>
                <w:szCs w:val="18"/>
              </w:rPr>
              <w:t xml:space="preserve">- Na žebříku smí zaměstnanec pracovat jen </w:t>
            </w:r>
            <w:r w:rsidRPr="0080358B">
              <w:rPr>
                <w:rFonts w:cs="Arial"/>
                <w:color w:val="000000"/>
                <w:sz w:val="18"/>
                <w:szCs w:val="18"/>
              </w:rPr>
              <w:br/>
              <w:t xml:space="preserve">v bezpečné vzdálenosti od jeho horního konce, </w:t>
            </w:r>
            <w:r w:rsidRPr="0080358B">
              <w:rPr>
                <w:rFonts w:cs="Arial"/>
                <w:color w:val="000000"/>
                <w:sz w:val="18"/>
                <w:szCs w:val="18"/>
              </w:rPr>
              <w:br/>
              <w:t>za kterou se u žebříku opěrného považuje vzdálenost chodidel nejméně 0,8 m, u dvojitého žebříku nejméně 0,5 m od jeho horního konce.</w:t>
            </w:r>
          </w:p>
          <w:p w:rsidR="000E43F0" w:rsidRPr="0080358B" w:rsidRDefault="000E43F0" w:rsidP="007F1FEA">
            <w:pPr>
              <w:tabs>
                <w:tab w:val="left" w:pos="566"/>
              </w:tabs>
              <w:autoSpaceDE w:val="0"/>
              <w:autoSpaceDN w:val="0"/>
              <w:adjustRightInd w:val="0"/>
              <w:rPr>
                <w:rFonts w:cs="Arial"/>
                <w:color w:val="000000"/>
                <w:sz w:val="18"/>
                <w:szCs w:val="18"/>
              </w:rPr>
            </w:pPr>
            <w:r w:rsidRPr="0080358B">
              <w:rPr>
                <w:rFonts w:cs="Arial"/>
                <w:color w:val="000000"/>
                <w:sz w:val="18"/>
                <w:szCs w:val="18"/>
              </w:rPr>
              <w:t xml:space="preserve">- Při práci na žebříku musí být zaměstnanec </w:t>
            </w:r>
            <w:r w:rsidRPr="0080358B">
              <w:rPr>
                <w:rFonts w:cs="Arial"/>
                <w:color w:val="000000"/>
                <w:sz w:val="18"/>
                <w:szCs w:val="18"/>
              </w:rPr>
              <w:br/>
              <w:t>v případech, kdy stojí chodidly ve výšce větší než 5 m, zajištěn proti pádu osobními ochrannými pracovními prostředky.</w:t>
            </w:r>
          </w:p>
          <w:p w:rsidR="000E43F0" w:rsidRPr="0080358B" w:rsidRDefault="000E43F0" w:rsidP="007F1FEA">
            <w:pPr>
              <w:tabs>
                <w:tab w:val="left" w:pos="566"/>
              </w:tabs>
              <w:autoSpaceDE w:val="0"/>
              <w:autoSpaceDN w:val="0"/>
              <w:adjustRightInd w:val="0"/>
              <w:rPr>
                <w:rFonts w:cs="Arial"/>
                <w:color w:val="000000"/>
                <w:sz w:val="18"/>
                <w:szCs w:val="18"/>
              </w:rPr>
            </w:pPr>
            <w:r w:rsidRPr="0080358B">
              <w:rPr>
                <w:rFonts w:cs="Arial"/>
                <w:noProof/>
                <w:color w:val="000000"/>
                <w:sz w:val="18"/>
                <w:szCs w:val="18"/>
              </w:rPr>
              <w:drawing>
                <wp:anchor distT="0" distB="0" distL="114300" distR="114300" simplePos="0" relativeHeight="251665408" behindDoc="0" locked="0" layoutInCell="1" allowOverlap="1">
                  <wp:simplePos x="0" y="0"/>
                  <wp:positionH relativeFrom="column">
                    <wp:posOffset>15240</wp:posOffset>
                  </wp:positionH>
                  <wp:positionV relativeFrom="paragraph">
                    <wp:posOffset>67310</wp:posOffset>
                  </wp:positionV>
                  <wp:extent cx="2652395" cy="436880"/>
                  <wp:effectExtent l="19050" t="0" r="0" b="0"/>
                  <wp:wrapTopAndBottom/>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screen">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a:ext>
                            </a:extLst>
                          </a:blip>
                          <a:srcRect/>
                          <a:stretch>
                            <a:fillRect/>
                          </a:stretch>
                        </pic:blipFill>
                        <pic:spPr bwMode="auto">
                          <a:xfrm>
                            <a:off x="0" y="0"/>
                            <a:ext cx="2652395" cy="436880"/>
                          </a:xfrm>
                          <a:prstGeom prst="rect">
                            <a:avLst/>
                          </a:prstGeom>
                          <a:noFill/>
                          <a:ln w="9525">
                            <a:noFill/>
                            <a:miter lim="800000"/>
                            <a:headEnd/>
                            <a:tailEnd/>
                          </a:ln>
                        </pic:spPr>
                      </pic:pic>
                    </a:graphicData>
                  </a:graphic>
                </wp:anchor>
              </w:drawing>
            </w:r>
          </w:p>
        </w:tc>
      </w:tr>
      <w:tr w:rsidR="000E43F0" w:rsidRPr="0080358B" w:rsidTr="00AC6048">
        <w:tc>
          <w:tcPr>
            <w:tcW w:w="4018" w:type="dxa"/>
          </w:tcPr>
          <w:p w:rsidR="000E43F0" w:rsidRPr="0080358B" w:rsidRDefault="000E43F0" w:rsidP="000E43F0">
            <w:pPr>
              <w:pStyle w:val="Zkladntext"/>
              <w:spacing w:before="100" w:after="0"/>
              <w:ind w:left="283" w:hanging="283"/>
              <w:jc w:val="both"/>
              <w:rPr>
                <w:rFonts w:eastAsiaTheme="minorEastAsia" w:cs="Arial"/>
                <w:sz w:val="18"/>
                <w:szCs w:val="18"/>
              </w:rPr>
            </w:pPr>
            <w:r w:rsidRPr="0080358B">
              <w:rPr>
                <w:rFonts w:eastAsiaTheme="minorEastAsia" w:cs="Arial"/>
                <w:sz w:val="18"/>
                <w:szCs w:val="18"/>
              </w:rPr>
              <w:lastRenderedPageBreak/>
              <w:t>o)  postupy pro práci ve výškách řešící způsob zajištění proti pádu na volném okraji, proti sklouznutí, proti propadnutí střešní konstrukcí, dopravu materiálu, konkrétní způsob zajištění prací ve výšce; při navrhování osobního zajištění osob určit systém zachycení proti pádu, včetně určení způsobu kotvení pro zajištění osob proti pádu osobními ochrannými pracovními prostředky, pokud nebylo možné přednostně užít prostředků kolektivní ochrany před prostředky osobní ochrany</w:t>
            </w:r>
          </w:p>
        </w:tc>
        <w:tc>
          <w:tcPr>
            <w:tcW w:w="4481" w:type="dxa"/>
            <w:vAlign w:val="center"/>
          </w:tcPr>
          <w:p w:rsidR="000E43F0" w:rsidRPr="0080358B" w:rsidRDefault="00392DE1" w:rsidP="007F1FEA">
            <w:pPr>
              <w:pStyle w:val="Zkladntext"/>
              <w:spacing w:after="0"/>
              <w:rPr>
                <w:rFonts w:cs="Arial"/>
                <w:color w:val="000000"/>
                <w:sz w:val="18"/>
                <w:szCs w:val="18"/>
              </w:rPr>
            </w:pPr>
            <w:r w:rsidRPr="0080358B">
              <w:rPr>
                <w:rFonts w:eastAsiaTheme="minorEastAsia" w:cs="Arial"/>
                <w:sz w:val="18"/>
                <w:szCs w:val="18"/>
              </w:rPr>
              <w:t>- Netýká se.</w:t>
            </w:r>
          </w:p>
          <w:p w:rsidR="000E43F0" w:rsidRPr="0080358B" w:rsidRDefault="000E43F0" w:rsidP="007F1FEA">
            <w:pPr>
              <w:jc w:val="left"/>
              <w:rPr>
                <w:rFonts w:cs="Arial"/>
                <w:color w:val="000000"/>
                <w:sz w:val="18"/>
                <w:szCs w:val="18"/>
                <w:lang w:eastAsia="sv-SE"/>
              </w:rPr>
            </w:pPr>
          </w:p>
          <w:p w:rsidR="000E43F0" w:rsidRPr="0080358B" w:rsidRDefault="000E43F0" w:rsidP="007F1FEA">
            <w:pPr>
              <w:jc w:val="left"/>
              <w:rPr>
                <w:rFonts w:eastAsiaTheme="minorEastAsia"/>
                <w:lang w:eastAsia="sv-SE"/>
              </w:rPr>
            </w:pPr>
          </w:p>
        </w:tc>
      </w:tr>
      <w:tr w:rsidR="000E43F0" w:rsidRPr="0080358B" w:rsidTr="002B6165">
        <w:trPr>
          <w:trHeight w:val="1139"/>
        </w:trPr>
        <w:tc>
          <w:tcPr>
            <w:tcW w:w="4018" w:type="dxa"/>
          </w:tcPr>
          <w:p w:rsidR="000E43F0" w:rsidRPr="0080358B" w:rsidRDefault="000E43F0" w:rsidP="000E43F0">
            <w:pPr>
              <w:pStyle w:val="Zkladntext"/>
              <w:spacing w:before="100" w:after="0"/>
              <w:ind w:left="283" w:hanging="283"/>
              <w:jc w:val="both"/>
              <w:rPr>
                <w:rFonts w:eastAsiaTheme="minorEastAsia" w:cs="Arial"/>
                <w:sz w:val="18"/>
                <w:szCs w:val="18"/>
              </w:rPr>
            </w:pPr>
            <w:r w:rsidRPr="0080358B">
              <w:rPr>
                <w:rFonts w:eastAsiaTheme="minorEastAsia" w:cs="Arial"/>
                <w:sz w:val="18"/>
                <w:szCs w:val="18"/>
              </w:rPr>
              <w:t>p)  zajištění dalších požadavků na bezpečnost práce, zejména dopravu materiálu, jeho skladování na pracovišti, zajištění pracoviště z hlediska požadavků při práci ve výšce, opatření vztahující se k pomocným stavebním konstrukcím použitým pro jednotlivé práce, použití strojů</w:t>
            </w:r>
          </w:p>
        </w:tc>
        <w:tc>
          <w:tcPr>
            <w:tcW w:w="4481" w:type="dxa"/>
          </w:tcPr>
          <w:p w:rsidR="00392DE1" w:rsidRPr="0080358B" w:rsidRDefault="00392DE1" w:rsidP="007F1FEA">
            <w:pPr>
              <w:pStyle w:val="Zkladntext"/>
              <w:spacing w:after="0"/>
              <w:jc w:val="both"/>
              <w:rPr>
                <w:rFonts w:cs="Arial"/>
                <w:sz w:val="18"/>
              </w:rPr>
            </w:pPr>
            <w:r w:rsidRPr="0080358B">
              <w:rPr>
                <w:rFonts w:cs="Arial"/>
                <w:sz w:val="18"/>
              </w:rPr>
              <w:t>- Pracovníci budou vybaveni ochrannými přilbami.</w:t>
            </w:r>
          </w:p>
          <w:p w:rsidR="00392DE1" w:rsidRPr="0080358B" w:rsidRDefault="00392DE1" w:rsidP="007F1FEA">
            <w:pPr>
              <w:pStyle w:val="Zkladntext"/>
              <w:spacing w:after="0"/>
              <w:jc w:val="both"/>
              <w:rPr>
                <w:rFonts w:cs="Arial"/>
                <w:sz w:val="18"/>
              </w:rPr>
            </w:pPr>
            <w:r w:rsidRPr="0080358B">
              <w:rPr>
                <w:rFonts w:cs="Arial"/>
                <w:sz w:val="18"/>
              </w:rPr>
              <w:t>- Všichni pracovníci budou mít reflexní vesty (vyjma prací, kde vesta by mohla způsobit nežádoucí riziko – např. svařování).</w:t>
            </w:r>
          </w:p>
          <w:p w:rsidR="00392DE1" w:rsidRPr="0080358B" w:rsidRDefault="00392DE1" w:rsidP="007F1FEA">
            <w:pPr>
              <w:pStyle w:val="Zkladntext"/>
              <w:spacing w:after="0"/>
              <w:jc w:val="both"/>
              <w:rPr>
                <w:rFonts w:cs="Arial"/>
                <w:sz w:val="18"/>
              </w:rPr>
            </w:pPr>
            <w:r w:rsidRPr="0080358B">
              <w:rPr>
                <w:rFonts w:cs="Arial"/>
                <w:sz w:val="18"/>
              </w:rPr>
              <w:t>- Všichni pracovníci budou mít pracovní obuv.</w:t>
            </w:r>
          </w:p>
          <w:p w:rsidR="00392DE1" w:rsidRPr="0080358B" w:rsidRDefault="00392DE1" w:rsidP="007F1FEA">
            <w:pPr>
              <w:pStyle w:val="Zkladntext"/>
              <w:spacing w:after="0"/>
              <w:jc w:val="both"/>
              <w:rPr>
                <w:rFonts w:cs="Arial"/>
                <w:sz w:val="18"/>
              </w:rPr>
            </w:pPr>
            <w:r w:rsidRPr="0080358B">
              <w:rPr>
                <w:rFonts w:cs="Arial"/>
                <w:sz w:val="18"/>
              </w:rPr>
              <w:t xml:space="preserve">- Před použitím stroje zhotovitel seznámí obsluhu </w:t>
            </w:r>
            <w:r w:rsidR="00AC6048" w:rsidRPr="0080358B">
              <w:rPr>
                <w:rFonts w:cs="Arial"/>
                <w:sz w:val="18"/>
              </w:rPr>
              <w:br/>
            </w:r>
            <w:r w:rsidRPr="0080358B">
              <w:rPr>
                <w:rFonts w:cs="Arial"/>
                <w:sz w:val="18"/>
              </w:rPr>
              <w:t>s místními provozními a pracovními podmínkami majícími vliv na bezpečnost práce, jimiž jsou zejména únosnost půdy, přejezdů, sklony pojezdové roviny, uložení podzemních vedení technického vybavení, popřípadě jiných podzemních překážek, umístění nadzemních vedení a překážek.</w:t>
            </w:r>
          </w:p>
          <w:p w:rsidR="00392DE1" w:rsidRPr="0080358B" w:rsidRDefault="00392DE1" w:rsidP="007F1FEA">
            <w:pPr>
              <w:pStyle w:val="Zkladntext"/>
              <w:spacing w:after="0"/>
              <w:jc w:val="both"/>
              <w:rPr>
                <w:rFonts w:cs="Arial"/>
                <w:sz w:val="18"/>
              </w:rPr>
            </w:pPr>
            <w:r w:rsidRPr="0080358B">
              <w:rPr>
                <w:rFonts w:cs="Arial"/>
                <w:sz w:val="18"/>
              </w:rPr>
              <w:t xml:space="preserve">- Veškerý materiál bude přesouván pomocí mechanizace. Ruční podíl na přemísťování břemen je vzhledem k charakteru stavby zanedbatelný. Bude </w:t>
            </w:r>
            <w:r w:rsidRPr="0080358B">
              <w:rPr>
                <w:rFonts w:cs="Arial"/>
                <w:sz w:val="18"/>
              </w:rPr>
              <w:lastRenderedPageBreak/>
              <w:t xml:space="preserve">se týkat především umísťování prvků (potrubí, plastových šachet).   </w:t>
            </w:r>
          </w:p>
          <w:p w:rsidR="000E43F0" w:rsidRPr="0080358B" w:rsidRDefault="00392DE1" w:rsidP="007F1FEA">
            <w:pPr>
              <w:pStyle w:val="Zkladntext"/>
              <w:spacing w:after="0"/>
              <w:jc w:val="both"/>
              <w:rPr>
                <w:rFonts w:eastAsiaTheme="minorEastAsia" w:cs="Arial"/>
                <w:sz w:val="18"/>
                <w:szCs w:val="18"/>
              </w:rPr>
            </w:pPr>
            <w:r w:rsidRPr="0080358B">
              <w:rPr>
                <w:rFonts w:cs="Arial"/>
                <w:sz w:val="18"/>
                <w:szCs w:val="18"/>
              </w:rPr>
              <w:t>- viz. písm. „l“ Plánu.</w:t>
            </w:r>
          </w:p>
        </w:tc>
      </w:tr>
      <w:tr w:rsidR="000E43F0" w:rsidRPr="0080358B" w:rsidTr="00FD5D59">
        <w:tc>
          <w:tcPr>
            <w:tcW w:w="4018" w:type="dxa"/>
          </w:tcPr>
          <w:p w:rsidR="000E43F0" w:rsidRPr="0080358B" w:rsidRDefault="000E43F0" w:rsidP="000E43F0">
            <w:pPr>
              <w:pStyle w:val="Zkladntext"/>
              <w:spacing w:before="100" w:after="0"/>
              <w:ind w:left="283" w:hanging="283"/>
              <w:jc w:val="both"/>
              <w:rPr>
                <w:rFonts w:eastAsiaTheme="minorEastAsia" w:cs="Arial"/>
                <w:sz w:val="18"/>
                <w:szCs w:val="18"/>
              </w:rPr>
            </w:pPr>
            <w:r w:rsidRPr="0080358B">
              <w:rPr>
                <w:rFonts w:eastAsiaTheme="minorEastAsia" w:cs="Arial"/>
                <w:sz w:val="18"/>
                <w:szCs w:val="18"/>
              </w:rPr>
              <w:lastRenderedPageBreak/>
              <w:t>q)  postupy řešící jednotlivé práce a činnosti a stanovící opatření pro prolínání a souběh jednotlivých prací, zejména využití více jeřábů na jednom staveništi a práce za současného provozu veřejných dopravních prostředků</w:t>
            </w:r>
          </w:p>
        </w:tc>
        <w:tc>
          <w:tcPr>
            <w:tcW w:w="4481" w:type="dxa"/>
          </w:tcPr>
          <w:p w:rsidR="000E43F0" w:rsidRPr="0080358B" w:rsidRDefault="000E43F0" w:rsidP="007F1FEA">
            <w:pPr>
              <w:widowControl w:val="0"/>
              <w:shd w:val="clear" w:color="auto" w:fill="FFFFFF"/>
              <w:autoSpaceDE w:val="0"/>
              <w:autoSpaceDN w:val="0"/>
              <w:adjustRightInd w:val="0"/>
              <w:rPr>
                <w:rFonts w:cs="Arial"/>
                <w:color w:val="000000"/>
                <w:spacing w:val="4"/>
                <w:sz w:val="18"/>
                <w:szCs w:val="18"/>
              </w:rPr>
            </w:pPr>
            <w:r w:rsidRPr="0080358B">
              <w:rPr>
                <w:rFonts w:eastAsiaTheme="minorEastAsia" w:cs="Arial"/>
                <w:sz w:val="18"/>
                <w:szCs w:val="18"/>
              </w:rPr>
              <w:t xml:space="preserve">- Předpokladem použití většího počtu mechanizace </w:t>
            </w:r>
            <w:r w:rsidR="00AC6048" w:rsidRPr="0080358B">
              <w:rPr>
                <w:rFonts w:eastAsiaTheme="minorEastAsia" w:cs="Arial"/>
                <w:sz w:val="18"/>
                <w:szCs w:val="18"/>
              </w:rPr>
              <w:br/>
            </w:r>
            <w:r w:rsidRPr="0080358B">
              <w:rPr>
                <w:rFonts w:eastAsiaTheme="minorEastAsia" w:cs="Arial"/>
                <w:sz w:val="18"/>
                <w:szCs w:val="18"/>
              </w:rPr>
              <w:t>a pracovníků je při provádění kanalizačních</w:t>
            </w:r>
            <w:r w:rsidR="00F80CDF" w:rsidRPr="0080358B">
              <w:rPr>
                <w:rFonts w:eastAsiaTheme="minorEastAsia" w:cs="Arial"/>
                <w:sz w:val="18"/>
                <w:szCs w:val="18"/>
              </w:rPr>
              <w:t xml:space="preserve"> </w:t>
            </w:r>
            <w:r w:rsidR="00AC6048" w:rsidRPr="0080358B">
              <w:rPr>
                <w:rFonts w:eastAsiaTheme="minorEastAsia" w:cs="Arial"/>
                <w:sz w:val="18"/>
                <w:szCs w:val="18"/>
              </w:rPr>
              <w:br/>
            </w:r>
            <w:r w:rsidR="00F80CDF" w:rsidRPr="0080358B">
              <w:rPr>
                <w:rFonts w:eastAsiaTheme="minorEastAsia" w:cs="Arial"/>
                <w:sz w:val="18"/>
                <w:szCs w:val="18"/>
              </w:rPr>
              <w:t>a vodovodních</w:t>
            </w:r>
            <w:r w:rsidRPr="0080358B">
              <w:rPr>
                <w:rFonts w:eastAsiaTheme="minorEastAsia" w:cs="Arial"/>
                <w:sz w:val="18"/>
                <w:szCs w:val="18"/>
              </w:rPr>
              <w:t xml:space="preserve"> stok (montáž trubek a kanalizačních šachet). </w:t>
            </w:r>
            <w:r w:rsidRPr="0080358B">
              <w:rPr>
                <w:rFonts w:eastAsiaTheme="minorEastAsia" w:cs="Arial"/>
                <w:b/>
                <w:sz w:val="18"/>
                <w:szCs w:val="18"/>
              </w:rPr>
              <w:t xml:space="preserve">Zde bude postupováno </w:t>
            </w:r>
            <w:r w:rsidRPr="0080358B">
              <w:rPr>
                <w:rFonts w:cs="Arial"/>
                <w:b/>
                <w:color w:val="000000"/>
                <w:spacing w:val="4"/>
                <w:sz w:val="18"/>
                <w:szCs w:val="18"/>
              </w:rPr>
              <w:t>v souladu s </w:t>
            </w:r>
            <w:proofErr w:type="spellStart"/>
            <w:r w:rsidRPr="0080358B">
              <w:rPr>
                <w:rFonts w:cs="Arial"/>
                <w:b/>
                <w:color w:val="000000"/>
                <w:spacing w:val="4"/>
                <w:sz w:val="18"/>
                <w:szCs w:val="18"/>
              </w:rPr>
              <w:t>příl</w:t>
            </w:r>
            <w:proofErr w:type="spellEnd"/>
            <w:r w:rsidRPr="0080358B">
              <w:rPr>
                <w:rFonts w:cs="Arial"/>
                <w:b/>
                <w:color w:val="000000"/>
                <w:spacing w:val="4"/>
                <w:sz w:val="18"/>
                <w:szCs w:val="18"/>
              </w:rPr>
              <w:t>. 2 a 3, NV 591/2006 Sb.,</w:t>
            </w:r>
            <w:r w:rsidRPr="0080358B">
              <w:rPr>
                <w:rFonts w:cs="Arial"/>
                <w:color w:val="000000"/>
                <w:spacing w:val="4"/>
                <w:sz w:val="18"/>
                <w:szCs w:val="18"/>
              </w:rPr>
              <w:t xml:space="preserve"> a s technologickým postupem výrobce trub.</w:t>
            </w:r>
          </w:p>
          <w:p w:rsidR="000E43F0" w:rsidRPr="0080358B" w:rsidRDefault="000E43F0" w:rsidP="007F1FEA">
            <w:pPr>
              <w:widowControl w:val="0"/>
              <w:shd w:val="clear" w:color="auto" w:fill="FFFFFF"/>
              <w:autoSpaceDE w:val="0"/>
              <w:autoSpaceDN w:val="0"/>
              <w:adjustRightInd w:val="0"/>
              <w:rPr>
                <w:rFonts w:cs="Arial"/>
                <w:color w:val="000000"/>
                <w:spacing w:val="4"/>
                <w:sz w:val="18"/>
                <w:szCs w:val="18"/>
              </w:rPr>
            </w:pPr>
            <w:r w:rsidRPr="0080358B">
              <w:rPr>
                <w:rFonts w:cs="Arial"/>
                <w:color w:val="000000"/>
                <w:spacing w:val="4"/>
                <w:sz w:val="18"/>
                <w:szCs w:val="18"/>
              </w:rPr>
              <w:t>Při montáži trub a šachet pomocí strojů je nutno dodržet:</w:t>
            </w:r>
          </w:p>
          <w:p w:rsidR="000E43F0" w:rsidRPr="0080358B" w:rsidRDefault="000E43F0" w:rsidP="007F1FEA">
            <w:pPr>
              <w:pStyle w:val="Zkladntext"/>
              <w:spacing w:after="0"/>
              <w:jc w:val="both"/>
              <w:rPr>
                <w:rFonts w:cs="Arial"/>
                <w:color w:val="000000"/>
                <w:sz w:val="18"/>
                <w:szCs w:val="18"/>
              </w:rPr>
            </w:pPr>
            <w:r w:rsidRPr="0080358B">
              <w:rPr>
                <w:rFonts w:eastAsiaTheme="minorEastAsia" w:cs="Arial"/>
                <w:sz w:val="18"/>
                <w:szCs w:val="18"/>
              </w:rPr>
              <w:t xml:space="preserve">- </w:t>
            </w:r>
            <w:r w:rsidRPr="0080358B">
              <w:rPr>
                <w:rFonts w:cs="Arial"/>
                <w:color w:val="000000"/>
                <w:sz w:val="18"/>
                <w:szCs w:val="18"/>
              </w:rPr>
              <w:t xml:space="preserve">Při provozu stroje obsluha zajišťuje stabilitu stroje </w:t>
            </w:r>
            <w:r w:rsidR="00AC6048" w:rsidRPr="0080358B">
              <w:rPr>
                <w:rFonts w:cs="Arial"/>
                <w:color w:val="000000"/>
                <w:sz w:val="18"/>
                <w:szCs w:val="18"/>
              </w:rPr>
              <w:br/>
            </w:r>
            <w:r w:rsidRPr="0080358B">
              <w:rPr>
                <w:rFonts w:cs="Arial"/>
                <w:color w:val="000000"/>
                <w:sz w:val="18"/>
                <w:szCs w:val="18"/>
              </w:rPr>
              <w:t xml:space="preserve">v průběhu všech pracovních Činností stroje. Je-li stroj vybaven stabilizátory, táhly nebo závěsy, jsou </w:t>
            </w:r>
            <w:r w:rsidR="00AC6048" w:rsidRPr="0080358B">
              <w:rPr>
                <w:rFonts w:cs="Arial"/>
                <w:color w:val="000000"/>
                <w:sz w:val="18"/>
                <w:szCs w:val="18"/>
              </w:rPr>
              <w:br/>
            </w:r>
            <w:r w:rsidRPr="0080358B">
              <w:rPr>
                <w:rFonts w:cs="Arial"/>
                <w:color w:val="000000"/>
                <w:sz w:val="18"/>
                <w:szCs w:val="18"/>
              </w:rPr>
              <w:t xml:space="preserve">v pracovní poloze nastaveny v souladu s návodem </w:t>
            </w:r>
            <w:r w:rsidR="00AC6048" w:rsidRPr="0080358B">
              <w:rPr>
                <w:rFonts w:cs="Arial"/>
                <w:color w:val="000000"/>
                <w:sz w:val="18"/>
                <w:szCs w:val="18"/>
              </w:rPr>
              <w:br/>
            </w:r>
            <w:r w:rsidRPr="0080358B">
              <w:rPr>
                <w:rFonts w:cs="Arial"/>
                <w:color w:val="000000"/>
                <w:sz w:val="18"/>
                <w:szCs w:val="18"/>
              </w:rPr>
              <w:t>k používání a zajištěny proti zaboření, posunutí nebo uvolnění.</w:t>
            </w:r>
          </w:p>
          <w:p w:rsidR="000E43F0" w:rsidRPr="0080358B" w:rsidRDefault="000E43F0" w:rsidP="007F1FEA">
            <w:pPr>
              <w:pStyle w:val="Zkladntext"/>
              <w:spacing w:after="0"/>
              <w:jc w:val="both"/>
              <w:rPr>
                <w:rFonts w:cs="Arial"/>
                <w:color w:val="000000"/>
                <w:sz w:val="18"/>
                <w:szCs w:val="18"/>
              </w:rPr>
            </w:pPr>
            <w:r w:rsidRPr="0080358B">
              <w:rPr>
                <w:rFonts w:cs="Arial"/>
                <w:color w:val="000000"/>
                <w:sz w:val="18"/>
                <w:szCs w:val="18"/>
              </w:rPr>
              <w:t>- Pokud je u stroje předepsáno zvláštní výstražné signalizační zařízení, je signalizováno uvedení stroje do chodu zvukovým, případně světelným výstražným signálem. Po výstražném signálu uvádí obsluha stroj do chodu až tehdy, když všechny ohrožené fyzické osoby opustily ohrožený prostor; není-li v průvodní dokumentaci stroje stanoveno jinak, je prostor ohrožený činností stroje vymezen maximálním dosahem jeho pracovního zařízení zvětšeným o 2 m. Na nepřehledných pracovištích smí být stroj uveden do provozu až po uplynutí doby postačující k opuštění ohroženého prostoru všemi fyzickými osobami.</w:t>
            </w:r>
          </w:p>
          <w:p w:rsidR="000E43F0" w:rsidRPr="0080358B" w:rsidRDefault="000E43F0" w:rsidP="007F1FEA">
            <w:pPr>
              <w:pStyle w:val="Zkladntext"/>
              <w:spacing w:after="0"/>
              <w:jc w:val="both"/>
              <w:rPr>
                <w:rFonts w:cs="Arial"/>
                <w:color w:val="000000"/>
                <w:sz w:val="18"/>
                <w:szCs w:val="18"/>
              </w:rPr>
            </w:pPr>
            <w:r w:rsidRPr="0080358B">
              <w:rPr>
                <w:rFonts w:cs="Arial"/>
                <w:color w:val="000000"/>
                <w:sz w:val="18"/>
                <w:szCs w:val="18"/>
              </w:rPr>
              <w:t>- Při použití více strojů na jednom pracovišti je mezi nimi zachována taková vzdálenost, aby nedošlo ke vzájemnému ohrožení provozu strojů.</w:t>
            </w:r>
          </w:p>
          <w:p w:rsidR="000E43F0" w:rsidRPr="0080358B" w:rsidRDefault="000E43F0" w:rsidP="007F1FEA">
            <w:pPr>
              <w:pStyle w:val="Zkladntext"/>
              <w:spacing w:after="0"/>
              <w:jc w:val="both"/>
              <w:rPr>
                <w:rFonts w:cs="Arial"/>
                <w:color w:val="000000"/>
                <w:sz w:val="18"/>
                <w:szCs w:val="18"/>
              </w:rPr>
            </w:pPr>
            <w:r w:rsidRPr="0080358B">
              <w:rPr>
                <w:rFonts w:cs="Arial"/>
                <w:color w:val="000000"/>
                <w:sz w:val="18"/>
                <w:szCs w:val="18"/>
              </w:rPr>
              <w:t xml:space="preserve">- Při jízdě ze svahu a při práci na svahu obsluha stroje používá bezpečnou techniku jízdy tak, aby nedošlo </w:t>
            </w:r>
            <w:r w:rsidR="00AC6048" w:rsidRPr="0080358B">
              <w:rPr>
                <w:rFonts w:cs="Arial"/>
                <w:color w:val="000000"/>
                <w:sz w:val="18"/>
                <w:szCs w:val="18"/>
              </w:rPr>
              <w:br/>
            </w:r>
            <w:r w:rsidRPr="0080358B">
              <w:rPr>
                <w:rFonts w:cs="Arial"/>
                <w:color w:val="000000"/>
                <w:sz w:val="18"/>
                <w:szCs w:val="18"/>
              </w:rPr>
              <w:t>k nebezpečnému posunutí těžiště stroje a ztrátě jeho stability.</w:t>
            </w:r>
          </w:p>
          <w:p w:rsidR="000E43F0" w:rsidRPr="0080358B" w:rsidRDefault="000E43F0" w:rsidP="007F1FEA">
            <w:pPr>
              <w:pStyle w:val="Zkladntext"/>
              <w:spacing w:after="0"/>
              <w:jc w:val="both"/>
              <w:rPr>
                <w:rFonts w:cs="Arial"/>
                <w:color w:val="000000"/>
                <w:sz w:val="18"/>
                <w:szCs w:val="18"/>
              </w:rPr>
            </w:pPr>
            <w:r w:rsidRPr="0080358B">
              <w:rPr>
                <w:rFonts w:cs="Arial"/>
                <w:color w:val="000000"/>
                <w:sz w:val="18"/>
                <w:szCs w:val="18"/>
              </w:rPr>
              <w:t>- Při použití přídavného zdvihacího zařízení dodaného ke stroji výrobcem platí vedle podmínek stanovených výrobcem přiměřeně i požadavky na bezpečný provoz a používání zařízení pro zdvihání a přemisťování zavěšených břemen.</w:t>
            </w:r>
          </w:p>
          <w:p w:rsidR="000E43F0" w:rsidRPr="0080358B" w:rsidRDefault="000E43F0" w:rsidP="007F1FEA">
            <w:pPr>
              <w:rPr>
                <w:rFonts w:eastAsiaTheme="minorEastAsia"/>
                <w:sz w:val="18"/>
                <w:szCs w:val="18"/>
              </w:rPr>
            </w:pPr>
            <w:r w:rsidRPr="0080358B">
              <w:rPr>
                <w:rFonts w:cs="Arial"/>
                <w:color w:val="000000"/>
                <w:sz w:val="18"/>
                <w:szCs w:val="18"/>
              </w:rPr>
              <w:t>- Zvolené vázací prostředky musí umožnit zavěšení dílce podle průvodní dokumentace výrobce.</w:t>
            </w:r>
          </w:p>
        </w:tc>
      </w:tr>
      <w:tr w:rsidR="000E43F0" w:rsidRPr="0080358B" w:rsidTr="00EA1846">
        <w:tc>
          <w:tcPr>
            <w:tcW w:w="4018" w:type="dxa"/>
          </w:tcPr>
          <w:p w:rsidR="000E43F0" w:rsidRPr="0080358B" w:rsidRDefault="000E43F0" w:rsidP="000E43F0">
            <w:pPr>
              <w:pStyle w:val="Zkladntext"/>
              <w:spacing w:before="100" w:after="0"/>
              <w:ind w:left="283" w:hanging="283"/>
              <w:jc w:val="both"/>
              <w:rPr>
                <w:rFonts w:eastAsiaTheme="minorEastAsia" w:cs="Arial"/>
                <w:sz w:val="18"/>
                <w:szCs w:val="18"/>
              </w:rPr>
            </w:pPr>
            <w:r w:rsidRPr="0080358B">
              <w:rPr>
                <w:rFonts w:eastAsiaTheme="minorEastAsia" w:cs="Arial"/>
                <w:sz w:val="18"/>
                <w:szCs w:val="18"/>
              </w:rPr>
              <w:t>r)   zajištění organizace a časové posloupnosti nebo souslednosti prací vykonávaných při realizaci stavby s prováděním tunelářských a podzemní prací, pro které jsou požadavky na bezpečnostní opatření stanoveny zvláštním právním předpisem </w:t>
            </w:r>
          </w:p>
        </w:tc>
        <w:tc>
          <w:tcPr>
            <w:tcW w:w="4481" w:type="dxa"/>
            <w:vAlign w:val="center"/>
          </w:tcPr>
          <w:p w:rsidR="000E43F0" w:rsidRPr="0080358B" w:rsidRDefault="000E43F0" w:rsidP="007F1FEA">
            <w:pPr>
              <w:pStyle w:val="Zkladntext"/>
              <w:spacing w:after="0"/>
              <w:rPr>
                <w:rFonts w:eastAsiaTheme="minorEastAsia" w:cs="Arial"/>
                <w:sz w:val="18"/>
                <w:szCs w:val="18"/>
              </w:rPr>
            </w:pPr>
            <w:r w:rsidRPr="0080358B">
              <w:rPr>
                <w:rFonts w:eastAsiaTheme="minorEastAsia" w:cs="Arial"/>
                <w:sz w:val="18"/>
                <w:szCs w:val="18"/>
              </w:rPr>
              <w:t>- Netýká se.</w:t>
            </w:r>
          </w:p>
        </w:tc>
      </w:tr>
      <w:tr w:rsidR="000E43F0" w:rsidRPr="0080358B" w:rsidTr="00392DE1">
        <w:tc>
          <w:tcPr>
            <w:tcW w:w="4018" w:type="dxa"/>
          </w:tcPr>
          <w:p w:rsidR="000E43F0" w:rsidRPr="0080358B" w:rsidRDefault="000E43F0" w:rsidP="000E43F0">
            <w:pPr>
              <w:pStyle w:val="Zkladntext"/>
              <w:spacing w:before="100" w:after="0"/>
              <w:ind w:left="283" w:hanging="283"/>
              <w:jc w:val="both"/>
              <w:rPr>
                <w:rFonts w:eastAsiaTheme="minorEastAsia" w:cs="Arial"/>
                <w:sz w:val="18"/>
                <w:szCs w:val="18"/>
              </w:rPr>
            </w:pPr>
            <w:r w:rsidRPr="0080358B">
              <w:rPr>
                <w:rFonts w:eastAsiaTheme="minorEastAsia" w:cs="Arial"/>
                <w:sz w:val="18"/>
                <w:szCs w:val="18"/>
              </w:rPr>
              <w:t xml:space="preserve">s)  zajištění bezpečnostních opatření ve spojení s prací ve výšce a nad volnou hloubkou, při provádění dokončovacích prací a prací pomocné stavební výroby, zejména při montáži antén a hromosvodů, osazování oken, montáži zábradlí, vodorovné izolace balkónů, teras a střech, </w:t>
            </w:r>
            <w:r w:rsidRPr="0080358B">
              <w:rPr>
                <w:rFonts w:eastAsiaTheme="minorEastAsia" w:cs="Arial"/>
                <w:sz w:val="18"/>
                <w:szCs w:val="18"/>
              </w:rPr>
              <w:lastRenderedPageBreak/>
              <w:t>při montáži výtahů, vzduchotechniky, klimatizací, při provádění nátěrů konstrukcí a fasád a při dokončovacích pracích kolem objektu, např. chodníky, osvětlení, a při provádění udržovacích prací</w:t>
            </w:r>
          </w:p>
        </w:tc>
        <w:tc>
          <w:tcPr>
            <w:tcW w:w="4481" w:type="dxa"/>
            <w:vAlign w:val="center"/>
          </w:tcPr>
          <w:p w:rsidR="000E43F0" w:rsidRPr="0080358B" w:rsidRDefault="00392DE1" w:rsidP="007F1FEA">
            <w:pPr>
              <w:jc w:val="left"/>
              <w:rPr>
                <w:rFonts w:cs="Arial"/>
                <w:b/>
                <w:sz w:val="18"/>
                <w:szCs w:val="18"/>
              </w:rPr>
            </w:pPr>
            <w:r w:rsidRPr="0080358B">
              <w:rPr>
                <w:rFonts w:eastAsiaTheme="minorEastAsia" w:cs="Arial"/>
                <w:sz w:val="18"/>
                <w:szCs w:val="18"/>
              </w:rPr>
              <w:lastRenderedPageBreak/>
              <w:t>- Netýká se.</w:t>
            </w:r>
          </w:p>
        </w:tc>
      </w:tr>
      <w:tr w:rsidR="000E43F0" w:rsidRPr="0080358B" w:rsidTr="00FD5D59">
        <w:tc>
          <w:tcPr>
            <w:tcW w:w="4018" w:type="dxa"/>
          </w:tcPr>
          <w:p w:rsidR="000E43F0" w:rsidRPr="0080358B" w:rsidRDefault="000E43F0" w:rsidP="000E43F0">
            <w:pPr>
              <w:pStyle w:val="Zkladntext"/>
              <w:spacing w:before="100" w:after="0"/>
              <w:ind w:left="283" w:hanging="283"/>
              <w:jc w:val="both"/>
              <w:rPr>
                <w:rFonts w:eastAsiaTheme="minorEastAsia" w:cs="Arial"/>
                <w:sz w:val="18"/>
                <w:szCs w:val="18"/>
              </w:rPr>
            </w:pPr>
            <w:bookmarkStart w:id="0" w:name="_GoBack" w:colFirst="1" w:colLast="1"/>
            <w:r w:rsidRPr="0080358B">
              <w:rPr>
                <w:rFonts w:eastAsiaTheme="minorEastAsia" w:cs="Arial"/>
                <w:sz w:val="18"/>
                <w:szCs w:val="18"/>
              </w:rPr>
              <w:lastRenderedPageBreak/>
              <w:t>t)   postupy pro specifická opatření vyplývající z podmínek provádění stavebních a dalších prací a činností v objektech za jejich provozu, včetně časového harmonogramu těchto prací a činností</w:t>
            </w:r>
          </w:p>
        </w:tc>
        <w:tc>
          <w:tcPr>
            <w:tcW w:w="4481" w:type="dxa"/>
          </w:tcPr>
          <w:p w:rsidR="006C36A8" w:rsidRPr="0080358B" w:rsidRDefault="007D52F2" w:rsidP="007F1FEA">
            <w:pPr>
              <w:pStyle w:val="Normalodstavec"/>
              <w:spacing w:after="0" w:line="240" w:lineRule="auto"/>
              <w:rPr>
                <w:sz w:val="18"/>
              </w:rPr>
            </w:pPr>
            <w:r w:rsidRPr="0080358B">
              <w:rPr>
                <w:sz w:val="18"/>
              </w:rPr>
              <w:t xml:space="preserve">- </w:t>
            </w:r>
            <w:r w:rsidR="006C36A8" w:rsidRPr="0080358B">
              <w:rPr>
                <w:sz w:val="18"/>
              </w:rPr>
              <w:t xml:space="preserve">Stavba bude probíhat po úsecích. Předpokládá se, že v každém prováděném úseku nejprve proběhne rekonstrukce kanalizace, následně bude prováděna rekonstrukce vodovodu včetně vodovodních přípojek. </w:t>
            </w:r>
            <w:r w:rsidRPr="0080358B">
              <w:rPr>
                <w:sz w:val="18"/>
              </w:rPr>
              <w:t xml:space="preserve">- </w:t>
            </w:r>
            <w:r w:rsidR="006C36A8" w:rsidRPr="0080358B">
              <w:rPr>
                <w:sz w:val="18"/>
              </w:rPr>
              <w:t>Oprava komunikací bude provedena celoplošně, včetně obnovy dešťových vpustí a jejich přípojek po všech opravách a rekonstrukcích podzemních inženýrských sítí.</w:t>
            </w:r>
          </w:p>
          <w:p w:rsidR="006C36A8" w:rsidRPr="0080358B" w:rsidRDefault="007D52F2" w:rsidP="007F1FEA">
            <w:pPr>
              <w:pStyle w:val="Normalodstavec"/>
              <w:spacing w:after="0" w:line="240" w:lineRule="auto"/>
              <w:rPr>
                <w:sz w:val="18"/>
              </w:rPr>
            </w:pPr>
            <w:r w:rsidRPr="0080358B">
              <w:rPr>
                <w:sz w:val="18"/>
              </w:rPr>
              <w:t xml:space="preserve">- </w:t>
            </w:r>
            <w:r w:rsidR="006C36A8" w:rsidRPr="0080358B">
              <w:rPr>
                <w:sz w:val="18"/>
              </w:rPr>
              <w:t xml:space="preserve">Projekt navazuje na akci „Brno, </w:t>
            </w:r>
            <w:proofErr w:type="spellStart"/>
            <w:r w:rsidR="006C36A8" w:rsidRPr="0080358B">
              <w:rPr>
                <w:sz w:val="18"/>
              </w:rPr>
              <w:t>Tuřanka</w:t>
            </w:r>
            <w:proofErr w:type="spellEnd"/>
            <w:r w:rsidR="006C36A8" w:rsidRPr="0080358B">
              <w:rPr>
                <w:sz w:val="18"/>
              </w:rPr>
              <w:t xml:space="preserve"> I – rekonstrukce kanalizace a vodovodu“, která rovněž řeší rekonstrukci kanalizace, vodovodu a celoplošnou obnovu vozovky. Akce nejsou vzájemně časově podmíněné.</w:t>
            </w:r>
          </w:p>
          <w:p w:rsidR="000E43F0" w:rsidRPr="0080358B" w:rsidRDefault="007D52F2" w:rsidP="007F1FEA">
            <w:pPr>
              <w:rPr>
                <w:sz w:val="18"/>
                <w:szCs w:val="18"/>
              </w:rPr>
            </w:pPr>
            <w:r w:rsidRPr="0080358B">
              <w:rPr>
                <w:sz w:val="18"/>
                <w:szCs w:val="18"/>
              </w:rPr>
              <w:t xml:space="preserve">- </w:t>
            </w:r>
            <w:r w:rsidR="000E43F0" w:rsidRPr="0080358B">
              <w:rPr>
                <w:sz w:val="18"/>
                <w:szCs w:val="18"/>
              </w:rPr>
              <w:t>Konkrétní etapizace bude zohledněna v harmonogramu zhotovitele. Harmonogram bude projednán ve fázi realizace.</w:t>
            </w:r>
          </w:p>
        </w:tc>
      </w:tr>
      <w:bookmarkEnd w:id="0"/>
      <w:tr w:rsidR="000E43F0" w:rsidRPr="0080358B" w:rsidTr="00E04728">
        <w:tc>
          <w:tcPr>
            <w:tcW w:w="4018" w:type="dxa"/>
            <w:tcBorders>
              <w:bottom w:val="single" w:sz="4" w:space="0" w:color="auto"/>
            </w:tcBorders>
          </w:tcPr>
          <w:p w:rsidR="000E43F0" w:rsidRPr="0080358B" w:rsidRDefault="000E43F0" w:rsidP="000E43F0">
            <w:pPr>
              <w:pStyle w:val="Zkladntext"/>
              <w:spacing w:before="100" w:after="0"/>
              <w:ind w:left="283" w:hanging="283"/>
              <w:jc w:val="both"/>
              <w:rPr>
                <w:rFonts w:eastAsiaTheme="minorEastAsia" w:cs="Arial"/>
                <w:sz w:val="18"/>
                <w:szCs w:val="18"/>
              </w:rPr>
            </w:pPr>
            <w:r w:rsidRPr="0080358B">
              <w:rPr>
                <w:rFonts w:eastAsiaTheme="minorEastAsia" w:cs="Arial"/>
                <w:sz w:val="18"/>
                <w:szCs w:val="18"/>
              </w:rPr>
              <w:t>u)  postupy pro opatření vyplývající ze specifických požadavků na stavbu, například z konzultací s orgány inspekce práce, stavebními úřady, orgány ochrany veřejného zdraví a dalšími orgány podle zvláštních právních předpisů</w:t>
            </w:r>
          </w:p>
        </w:tc>
        <w:tc>
          <w:tcPr>
            <w:tcW w:w="4481" w:type="dxa"/>
            <w:tcBorders>
              <w:bottom w:val="single" w:sz="4" w:space="0" w:color="auto"/>
            </w:tcBorders>
            <w:vAlign w:val="center"/>
          </w:tcPr>
          <w:p w:rsidR="000E43F0" w:rsidRPr="0080358B" w:rsidRDefault="000E43F0" w:rsidP="007F1FEA">
            <w:pPr>
              <w:pStyle w:val="Zkladntext"/>
              <w:spacing w:after="0"/>
              <w:rPr>
                <w:rFonts w:eastAsiaTheme="minorEastAsia" w:cs="Arial"/>
                <w:sz w:val="18"/>
                <w:szCs w:val="18"/>
              </w:rPr>
            </w:pPr>
            <w:r w:rsidRPr="0080358B">
              <w:rPr>
                <w:rFonts w:eastAsiaTheme="minorEastAsia" w:cs="Arial"/>
                <w:sz w:val="18"/>
                <w:szCs w:val="18"/>
              </w:rPr>
              <w:t>- Nejsou.</w:t>
            </w:r>
          </w:p>
          <w:p w:rsidR="000E43F0" w:rsidRPr="0080358B" w:rsidRDefault="000E43F0" w:rsidP="007F1FEA">
            <w:pPr>
              <w:pStyle w:val="Zkladntext"/>
              <w:spacing w:after="0"/>
              <w:rPr>
                <w:rFonts w:eastAsiaTheme="minorEastAsia" w:cs="Arial"/>
                <w:sz w:val="18"/>
                <w:szCs w:val="18"/>
              </w:rPr>
            </w:pPr>
          </w:p>
        </w:tc>
      </w:tr>
      <w:tr w:rsidR="000E43F0" w:rsidRPr="0080358B" w:rsidTr="00FD5D59">
        <w:tc>
          <w:tcPr>
            <w:tcW w:w="4018" w:type="dxa"/>
            <w:tcBorders>
              <w:bottom w:val="single" w:sz="4" w:space="0" w:color="auto"/>
            </w:tcBorders>
          </w:tcPr>
          <w:p w:rsidR="000E43F0" w:rsidRPr="0080358B" w:rsidRDefault="000E43F0" w:rsidP="000E43F0">
            <w:pPr>
              <w:pStyle w:val="Zkladntext"/>
              <w:spacing w:before="100" w:after="0"/>
              <w:ind w:left="283" w:hanging="283"/>
              <w:jc w:val="both"/>
              <w:rPr>
                <w:rFonts w:eastAsiaTheme="minorEastAsia" w:cs="Arial"/>
                <w:sz w:val="18"/>
                <w:szCs w:val="18"/>
              </w:rPr>
            </w:pPr>
            <w:r w:rsidRPr="0080358B">
              <w:rPr>
                <w:rFonts w:eastAsiaTheme="minorEastAsia" w:cs="Arial"/>
                <w:sz w:val="18"/>
                <w:szCs w:val="18"/>
              </w:rPr>
              <w:t>v)  postupy pro opatření vyplývající ze specifických požadavků na práce a činnosti spojené zejména s používáním toxických chemických látek, chemických látek klasifikovaných jako toxické kategorie 3 nebo toxické pro specifické cílové orgány po jednorázové nebo opakované expozici kategorie 1 podle přímo použitelného předpisu Evropské unie upravujícího klasifikaci, označování a balení látek a směsí 23), ionizujícího záření a výbušnin a s výskytem azbestu</w:t>
            </w:r>
          </w:p>
        </w:tc>
        <w:tc>
          <w:tcPr>
            <w:tcW w:w="4481" w:type="dxa"/>
            <w:tcBorders>
              <w:bottom w:val="single" w:sz="4" w:space="0" w:color="auto"/>
            </w:tcBorders>
          </w:tcPr>
          <w:p w:rsidR="000E43F0" w:rsidRPr="0080358B" w:rsidRDefault="000E43F0" w:rsidP="007F1FEA">
            <w:pPr>
              <w:pStyle w:val="Zkladntext"/>
              <w:spacing w:after="0"/>
              <w:jc w:val="both"/>
              <w:rPr>
                <w:rFonts w:cs="Arial"/>
                <w:sz w:val="18"/>
                <w:szCs w:val="18"/>
              </w:rPr>
            </w:pPr>
            <w:r w:rsidRPr="0080358B">
              <w:rPr>
                <w:rFonts w:cs="Arial"/>
                <w:sz w:val="18"/>
                <w:szCs w:val="18"/>
              </w:rPr>
              <w:t xml:space="preserve">- Beton obsahuje pojivo na bázi cementu. Beton obsahuje nebezpečné látky – cementový (portlandský) slínek, odprašky z výroby portlandského slinku, </w:t>
            </w:r>
            <w:proofErr w:type="gramStart"/>
            <w:r w:rsidRPr="0080358B">
              <w:rPr>
                <w:rFonts w:cs="Arial"/>
                <w:sz w:val="18"/>
                <w:szCs w:val="18"/>
              </w:rPr>
              <w:t>apod..</w:t>
            </w:r>
            <w:proofErr w:type="gramEnd"/>
          </w:p>
          <w:p w:rsidR="000E43F0" w:rsidRPr="0080358B" w:rsidRDefault="000E43F0" w:rsidP="007F1FEA">
            <w:pPr>
              <w:pStyle w:val="Zkladntext"/>
              <w:spacing w:after="0"/>
              <w:jc w:val="both"/>
              <w:rPr>
                <w:rFonts w:cs="Arial"/>
                <w:sz w:val="18"/>
                <w:szCs w:val="18"/>
              </w:rPr>
            </w:pPr>
            <w:r w:rsidRPr="0080358B">
              <w:rPr>
                <w:rFonts w:cs="Arial"/>
                <w:sz w:val="18"/>
                <w:szCs w:val="18"/>
              </w:rPr>
              <w:t xml:space="preserve">Beton </w:t>
            </w:r>
            <w:r w:rsidRPr="0080358B">
              <w:rPr>
                <w:rFonts w:cs="Arial"/>
                <w:b/>
                <w:sz w:val="18"/>
                <w:szCs w:val="18"/>
                <w:u w:val="single"/>
              </w:rPr>
              <w:t>může v čerstvém stavu</w:t>
            </w:r>
            <w:r w:rsidRPr="0080358B">
              <w:rPr>
                <w:rFonts w:cs="Arial"/>
                <w:sz w:val="18"/>
                <w:szCs w:val="18"/>
              </w:rPr>
              <w:t xml:space="preserve"> způsobit vážné poškození očí, podráždění kůže, alergickou kožní reakci, podráždění dýchacích cest, </w:t>
            </w:r>
            <w:proofErr w:type="gramStart"/>
            <w:r w:rsidRPr="0080358B">
              <w:rPr>
                <w:rFonts w:cs="Arial"/>
                <w:sz w:val="18"/>
                <w:szCs w:val="18"/>
              </w:rPr>
              <w:t>apod..</w:t>
            </w:r>
            <w:proofErr w:type="gramEnd"/>
          </w:p>
          <w:p w:rsidR="000E43F0" w:rsidRPr="0080358B" w:rsidRDefault="000E43F0" w:rsidP="007F1FEA">
            <w:pPr>
              <w:pStyle w:val="Zkladntext"/>
              <w:spacing w:after="0"/>
              <w:jc w:val="both"/>
              <w:rPr>
                <w:rFonts w:cs="Arial"/>
                <w:sz w:val="18"/>
                <w:szCs w:val="18"/>
              </w:rPr>
            </w:pPr>
            <w:r w:rsidRPr="0080358B">
              <w:rPr>
                <w:rFonts w:cs="Arial"/>
                <w:sz w:val="18"/>
                <w:szCs w:val="18"/>
              </w:rPr>
              <w:t>Při práci s čerstvým betonem je nutné vždy používat ochranné prostředky: vodotěsné rukavice, ochranný oděv (pro celé tělo), vodotěsnou a dostatečně vysokou obuv, ochranné brýle nebo obličejový štít.</w:t>
            </w:r>
          </w:p>
          <w:p w:rsidR="000E43F0" w:rsidRPr="0080358B" w:rsidRDefault="000E43F0" w:rsidP="007F1FEA">
            <w:pPr>
              <w:pStyle w:val="Zkladntext"/>
              <w:spacing w:after="0"/>
              <w:jc w:val="both"/>
              <w:rPr>
                <w:rFonts w:cs="Arial"/>
                <w:sz w:val="18"/>
                <w:szCs w:val="18"/>
              </w:rPr>
            </w:pPr>
            <w:r w:rsidRPr="0080358B">
              <w:rPr>
                <w:rFonts w:cs="Arial"/>
                <w:b/>
                <w:sz w:val="18"/>
                <w:szCs w:val="18"/>
              </w:rPr>
              <w:t>Při zasažení očí:</w:t>
            </w:r>
            <w:r w:rsidRPr="0080358B">
              <w:rPr>
                <w:rFonts w:cs="Arial"/>
                <w:sz w:val="18"/>
                <w:szCs w:val="18"/>
              </w:rPr>
              <w:t xml:space="preserve"> Několik minut opatrně proplachovat vodou. Jsou-li zasaženy kontaktní čočky a je-li to možné, je nutné je vyjmout a pokračovat ve vyplachování očí. Je nutné okamžitě volat TOXIKOLOGICKÉ INFORMAČNÍ STŘEDISKO, nebo lékaře.</w:t>
            </w:r>
          </w:p>
          <w:p w:rsidR="000E43F0" w:rsidRPr="0080358B" w:rsidRDefault="000E43F0" w:rsidP="007F1FEA">
            <w:pPr>
              <w:pStyle w:val="Zkladntext"/>
              <w:spacing w:after="0"/>
              <w:jc w:val="both"/>
              <w:rPr>
                <w:rFonts w:cs="Arial"/>
                <w:sz w:val="18"/>
                <w:szCs w:val="18"/>
              </w:rPr>
            </w:pPr>
            <w:r w:rsidRPr="0080358B">
              <w:rPr>
                <w:rFonts w:cs="Arial"/>
                <w:b/>
                <w:sz w:val="18"/>
                <w:szCs w:val="18"/>
              </w:rPr>
              <w:t>Při styku s kůží:</w:t>
            </w:r>
            <w:r w:rsidRPr="0080358B">
              <w:rPr>
                <w:rFonts w:cs="Arial"/>
                <w:sz w:val="18"/>
                <w:szCs w:val="18"/>
              </w:rPr>
              <w:t xml:space="preserve"> Je nutné omýt velkým množstvím vody a mýdla. Při podráždění kůže, nebo vyrážce vyhledat lékařskou pomoc.</w:t>
            </w:r>
          </w:p>
          <w:p w:rsidR="000E43F0" w:rsidRPr="0080358B" w:rsidRDefault="000E43F0" w:rsidP="007F1FEA">
            <w:pPr>
              <w:pStyle w:val="Zkladntext"/>
              <w:spacing w:after="0"/>
              <w:jc w:val="both"/>
              <w:rPr>
                <w:rFonts w:cs="Arial"/>
                <w:sz w:val="18"/>
                <w:szCs w:val="18"/>
              </w:rPr>
            </w:pPr>
            <w:r w:rsidRPr="0080358B">
              <w:rPr>
                <w:rFonts w:cs="Arial"/>
                <w:b/>
                <w:sz w:val="18"/>
                <w:szCs w:val="18"/>
              </w:rPr>
              <w:t>Při vdechnutí:</w:t>
            </w:r>
            <w:r w:rsidRPr="0080358B">
              <w:rPr>
                <w:rFonts w:cs="Arial"/>
                <w:sz w:val="18"/>
                <w:szCs w:val="18"/>
              </w:rPr>
              <w:t xml:space="preserve"> Přenést postiženého na čerstvý vzduch a ponechat jej v klidu v poloze usnadňující dýchání. </w:t>
            </w:r>
            <w:proofErr w:type="spellStart"/>
            <w:r w:rsidRPr="0080358B">
              <w:rPr>
                <w:rFonts w:cs="Arial"/>
                <w:sz w:val="18"/>
                <w:szCs w:val="18"/>
              </w:rPr>
              <w:t>Necíti</w:t>
            </w:r>
            <w:proofErr w:type="spellEnd"/>
            <w:r w:rsidRPr="0080358B">
              <w:rPr>
                <w:rFonts w:cs="Arial"/>
                <w:sz w:val="18"/>
                <w:szCs w:val="18"/>
              </w:rPr>
              <w:t xml:space="preserve">-li se postižený </w:t>
            </w:r>
            <w:proofErr w:type="gramStart"/>
            <w:r w:rsidRPr="0080358B">
              <w:rPr>
                <w:rFonts w:cs="Arial"/>
                <w:sz w:val="18"/>
                <w:szCs w:val="18"/>
              </w:rPr>
              <w:t>dobře,  je</w:t>
            </w:r>
            <w:proofErr w:type="gramEnd"/>
            <w:r w:rsidRPr="0080358B">
              <w:rPr>
                <w:rFonts w:cs="Arial"/>
                <w:sz w:val="18"/>
                <w:szCs w:val="18"/>
              </w:rPr>
              <w:t xml:space="preserve"> nutné okamžitě volat TOXIKOLOGICKÉ  INFORMAČNÍ  STŘEDISKO, nebo lékaře.</w:t>
            </w:r>
          </w:p>
          <w:p w:rsidR="000E43F0" w:rsidRPr="0080358B" w:rsidRDefault="000E43F0" w:rsidP="007F1FEA">
            <w:pPr>
              <w:pStyle w:val="Zkladntext"/>
              <w:spacing w:after="0"/>
              <w:jc w:val="both"/>
              <w:rPr>
                <w:rFonts w:cs="Arial"/>
                <w:sz w:val="18"/>
                <w:szCs w:val="18"/>
              </w:rPr>
            </w:pPr>
            <w:r w:rsidRPr="0080358B">
              <w:rPr>
                <w:rFonts w:cs="Arial"/>
                <w:b/>
                <w:sz w:val="18"/>
                <w:szCs w:val="18"/>
                <w:u w:val="single"/>
              </w:rPr>
              <w:t>Bezpečnostní riziko pomine po zatvrdnutí betonu.</w:t>
            </w:r>
          </w:p>
          <w:p w:rsidR="00F80CDF" w:rsidRPr="0080358B" w:rsidRDefault="00F80CDF" w:rsidP="007F1FEA">
            <w:pPr>
              <w:rPr>
                <w:rFonts w:cs="Arial"/>
                <w:sz w:val="18"/>
                <w:szCs w:val="18"/>
              </w:rPr>
            </w:pPr>
          </w:p>
          <w:p w:rsidR="000E43F0" w:rsidRPr="0080358B" w:rsidRDefault="000E43F0" w:rsidP="007F1FEA">
            <w:pPr>
              <w:rPr>
                <w:rFonts w:cs="Arial"/>
                <w:sz w:val="18"/>
                <w:szCs w:val="18"/>
              </w:rPr>
            </w:pPr>
            <w:r w:rsidRPr="0080358B">
              <w:rPr>
                <w:rFonts w:cs="Arial"/>
                <w:sz w:val="18"/>
                <w:szCs w:val="18"/>
              </w:rPr>
              <w:t>- Indikace ovzduší je jedna z pracovních činností, která je součástí téměř každého pracovního postupu provozní činnosti na vodovodní síti.</w:t>
            </w:r>
          </w:p>
          <w:p w:rsidR="000E43F0" w:rsidRPr="0080358B" w:rsidRDefault="000E43F0" w:rsidP="007F1FEA">
            <w:pPr>
              <w:rPr>
                <w:rFonts w:cs="Arial"/>
                <w:sz w:val="18"/>
                <w:szCs w:val="18"/>
              </w:rPr>
            </w:pPr>
            <w:r w:rsidRPr="0080358B">
              <w:rPr>
                <w:rFonts w:cs="Arial"/>
                <w:sz w:val="18"/>
                <w:szCs w:val="18"/>
              </w:rPr>
              <w:t xml:space="preserve">- Z hlediska hygieny a ochrany zdraví je dodavatel stavby povinen dodržovat veškerá nařízení a předpisy související s výstavbou. Dodržování příslušných norem a předpisů je pro dodavatele </w:t>
            </w:r>
            <w:r w:rsidRPr="0080358B">
              <w:rPr>
                <w:rFonts w:cs="Arial"/>
                <w:sz w:val="18"/>
                <w:szCs w:val="18"/>
              </w:rPr>
              <w:lastRenderedPageBreak/>
              <w:t xml:space="preserve">závazné. Veškeré materiály a výrobky přicházející do přímého styku s pitnou vodou musí splňovat požadavky dané zákonem o ochraně veřejného zdraví č. 258/2000 Sb. </w:t>
            </w:r>
            <w:r w:rsidR="00F80CDF" w:rsidRPr="0080358B">
              <w:rPr>
                <w:rFonts w:cs="Arial"/>
                <w:sz w:val="18"/>
                <w:szCs w:val="18"/>
              </w:rPr>
              <w:br/>
            </w:r>
            <w:r w:rsidRPr="0080358B">
              <w:rPr>
                <w:rFonts w:cs="Arial"/>
                <w:sz w:val="18"/>
                <w:szCs w:val="18"/>
              </w:rPr>
              <w:t>a vyhláškou č. 409/2005 Sb., o hygienických požadavcích na výrobky přicházející do přímého styku s vodou.</w:t>
            </w:r>
          </w:p>
          <w:p w:rsidR="000E43F0" w:rsidRPr="0080358B" w:rsidRDefault="000E43F0" w:rsidP="007F1FEA">
            <w:pPr>
              <w:rPr>
                <w:rFonts w:cs="Arial"/>
                <w:sz w:val="18"/>
                <w:szCs w:val="18"/>
              </w:rPr>
            </w:pPr>
            <w:r w:rsidRPr="0080358B">
              <w:rPr>
                <w:rFonts w:cs="Arial"/>
                <w:sz w:val="18"/>
                <w:szCs w:val="18"/>
              </w:rPr>
              <w:t xml:space="preserve">- Z nově uloženého potrubí bude odebrán kontrolní vzorek pro kontrolu kvality pitné vody dle ustanovení § 4, odst. 2 a 3 </w:t>
            </w:r>
            <w:proofErr w:type="spellStart"/>
            <w:r w:rsidRPr="0080358B">
              <w:rPr>
                <w:rFonts w:cs="Arial"/>
                <w:sz w:val="18"/>
                <w:szCs w:val="18"/>
              </w:rPr>
              <w:t>vyhl</w:t>
            </w:r>
            <w:proofErr w:type="spellEnd"/>
            <w:r w:rsidRPr="0080358B">
              <w:rPr>
                <w:rFonts w:cs="Arial"/>
                <w:sz w:val="18"/>
                <w:szCs w:val="18"/>
              </w:rPr>
              <w:t>. č. 252/2004 Sb. v platném znění, v rozsahu kráceného rozboru.</w:t>
            </w:r>
          </w:p>
          <w:p w:rsidR="000E43F0" w:rsidRPr="0080358B" w:rsidRDefault="000E43F0" w:rsidP="007F1FEA">
            <w:pPr>
              <w:rPr>
                <w:rFonts w:cs="Arial"/>
                <w:sz w:val="18"/>
                <w:szCs w:val="18"/>
              </w:rPr>
            </w:pPr>
            <w:r w:rsidRPr="0080358B">
              <w:rPr>
                <w:rFonts w:cs="Arial"/>
                <w:sz w:val="18"/>
                <w:szCs w:val="18"/>
              </w:rPr>
              <w:t>- Před zprovozněním provizorního propojení je nutné vždy provést nejdříve proplach a dezinfekci potrubí. Pro dezinfekci bude použit chlornan sodný (</w:t>
            </w:r>
            <w:proofErr w:type="spellStart"/>
            <w:r w:rsidRPr="0080358B">
              <w:rPr>
                <w:rFonts w:cs="Arial"/>
                <w:sz w:val="18"/>
                <w:szCs w:val="18"/>
              </w:rPr>
              <w:t>NaClO</w:t>
            </w:r>
            <w:proofErr w:type="spellEnd"/>
            <w:r w:rsidRPr="0080358B">
              <w:rPr>
                <w:rFonts w:cs="Arial"/>
                <w:sz w:val="18"/>
                <w:szCs w:val="18"/>
              </w:rPr>
              <w:t xml:space="preserve">), </w:t>
            </w:r>
            <w:r w:rsidR="00F80CDF" w:rsidRPr="0080358B">
              <w:rPr>
                <w:rFonts w:cs="Arial"/>
                <w:sz w:val="18"/>
                <w:szCs w:val="18"/>
              </w:rPr>
              <w:br/>
            </w:r>
            <w:r w:rsidRPr="0080358B">
              <w:rPr>
                <w:rFonts w:cs="Arial"/>
                <w:sz w:val="18"/>
                <w:szCs w:val="18"/>
              </w:rPr>
              <w:t xml:space="preserve">v němž je obsah aktivního chloru 140 g/l. Z vody </w:t>
            </w:r>
            <w:r w:rsidR="00F80CDF" w:rsidRPr="0080358B">
              <w:rPr>
                <w:rFonts w:cs="Arial"/>
                <w:sz w:val="18"/>
                <w:szCs w:val="18"/>
              </w:rPr>
              <w:br/>
            </w:r>
            <w:r w:rsidRPr="0080358B">
              <w:rPr>
                <w:rFonts w:cs="Arial"/>
                <w:sz w:val="18"/>
                <w:szCs w:val="18"/>
              </w:rPr>
              <w:t xml:space="preserve">a chlornanu sodného bude připravena chlorová voda s obsahem volného chloru min. 25 mg.l-1, která se nechá působit min. 24 hodin (případně 50 mg.l-1 a 12 hodin). Potřebné množství </w:t>
            </w:r>
            <w:proofErr w:type="spellStart"/>
            <w:r w:rsidRPr="0080358B">
              <w:rPr>
                <w:rFonts w:cs="Arial"/>
                <w:sz w:val="18"/>
                <w:szCs w:val="18"/>
              </w:rPr>
              <w:t>NaClO</w:t>
            </w:r>
            <w:proofErr w:type="spellEnd"/>
            <w:r w:rsidRPr="0080358B">
              <w:rPr>
                <w:rFonts w:cs="Arial"/>
                <w:sz w:val="18"/>
                <w:szCs w:val="18"/>
              </w:rPr>
              <w:t xml:space="preserve"> pro přípravu chlorové vody s uvedenou koncentrací zpracuje projektant.</w:t>
            </w:r>
          </w:p>
          <w:p w:rsidR="000E43F0" w:rsidRPr="0080358B" w:rsidRDefault="000E43F0" w:rsidP="007F1FEA">
            <w:pPr>
              <w:rPr>
                <w:rFonts w:cs="Arial"/>
                <w:sz w:val="18"/>
                <w:szCs w:val="18"/>
              </w:rPr>
            </w:pPr>
            <w:r w:rsidRPr="0080358B">
              <w:rPr>
                <w:rFonts w:cs="Arial"/>
                <w:sz w:val="18"/>
                <w:szCs w:val="18"/>
              </w:rPr>
              <w:t>- Chlorová voda bude po dezinfekci vypuštěna do kanalizace. Zbytková koncentrace volného chloru není pro životní prostředí závadná.</w:t>
            </w:r>
          </w:p>
          <w:p w:rsidR="000E43F0" w:rsidRPr="0080358B" w:rsidRDefault="000E43F0" w:rsidP="007F1FEA">
            <w:pPr>
              <w:rPr>
                <w:rFonts w:cs="Arial"/>
                <w:sz w:val="18"/>
                <w:szCs w:val="18"/>
              </w:rPr>
            </w:pPr>
            <w:r w:rsidRPr="0080358B">
              <w:rPr>
                <w:rFonts w:cs="Arial"/>
                <w:sz w:val="18"/>
                <w:szCs w:val="18"/>
              </w:rPr>
              <w:t>1.</w:t>
            </w:r>
            <w:r w:rsidRPr="0080358B">
              <w:rPr>
                <w:rFonts w:cs="Arial"/>
                <w:sz w:val="18"/>
                <w:szCs w:val="18"/>
              </w:rPr>
              <w:tab/>
              <w:t>Proplach a dezinfekce potrubí, rozbory</w:t>
            </w:r>
          </w:p>
          <w:p w:rsidR="000E43F0" w:rsidRPr="0080358B" w:rsidRDefault="000E43F0" w:rsidP="007F1FEA">
            <w:pPr>
              <w:rPr>
                <w:rFonts w:cs="Arial"/>
                <w:sz w:val="18"/>
                <w:szCs w:val="18"/>
              </w:rPr>
            </w:pPr>
            <w:r w:rsidRPr="0080358B">
              <w:rPr>
                <w:rFonts w:cs="Arial"/>
                <w:sz w:val="18"/>
                <w:szCs w:val="18"/>
              </w:rPr>
              <w:t xml:space="preserve">Před uvedením opraveného vodovodního řadu do provozu je třeba nejprve provést propláchnutí </w:t>
            </w:r>
            <w:r w:rsidR="00F80CDF" w:rsidRPr="0080358B">
              <w:rPr>
                <w:rFonts w:cs="Arial"/>
                <w:sz w:val="18"/>
                <w:szCs w:val="18"/>
              </w:rPr>
              <w:br/>
            </w:r>
            <w:r w:rsidRPr="0080358B">
              <w:rPr>
                <w:rFonts w:cs="Arial"/>
                <w:sz w:val="18"/>
                <w:szCs w:val="18"/>
              </w:rPr>
              <w:t>a následně dezinfekci potrubí. Pro účel propláchnutí řadu smí být použita pouze pitná voda, kterou lze odebrat po dohodě s investorem ze stávající rozvodné vodovodní sítě.</w:t>
            </w:r>
          </w:p>
          <w:p w:rsidR="000E43F0" w:rsidRPr="0080358B" w:rsidRDefault="000E43F0" w:rsidP="007F1FEA">
            <w:pPr>
              <w:rPr>
                <w:rFonts w:cs="Arial"/>
                <w:sz w:val="18"/>
                <w:szCs w:val="18"/>
              </w:rPr>
            </w:pPr>
            <w:r w:rsidRPr="0080358B">
              <w:rPr>
                <w:rFonts w:cs="Arial"/>
                <w:sz w:val="18"/>
                <w:szCs w:val="18"/>
              </w:rPr>
              <w:t>- Proplach bude proveden v souladu s ČSN EN 805. Množství vody pro proplach se rovná 1,5 násobku objemu vody v řadu. Voda z proplachu potrubí bude z výkopu odčerpána do kanalizace.</w:t>
            </w:r>
          </w:p>
          <w:p w:rsidR="000E43F0" w:rsidRPr="0080358B" w:rsidRDefault="000E43F0" w:rsidP="007F1FEA">
            <w:pPr>
              <w:rPr>
                <w:rFonts w:cs="Arial"/>
                <w:sz w:val="18"/>
                <w:szCs w:val="18"/>
              </w:rPr>
            </w:pPr>
            <w:r w:rsidRPr="0080358B">
              <w:rPr>
                <w:rFonts w:cs="Arial"/>
                <w:sz w:val="18"/>
                <w:szCs w:val="18"/>
              </w:rPr>
              <w:t>- Dezinfekce potrubí bude prováděna po dokončení pokládky celého potrubí a bude spojena s tlakovou zkouškou. Pro dezinfekci bude použit chlornan sodný (</w:t>
            </w:r>
            <w:proofErr w:type="spellStart"/>
            <w:r w:rsidRPr="0080358B">
              <w:rPr>
                <w:rFonts w:cs="Arial"/>
                <w:sz w:val="18"/>
                <w:szCs w:val="18"/>
              </w:rPr>
              <w:t>NaClO</w:t>
            </w:r>
            <w:proofErr w:type="spellEnd"/>
            <w:r w:rsidRPr="0080358B">
              <w:rPr>
                <w:rFonts w:cs="Arial"/>
                <w:sz w:val="18"/>
                <w:szCs w:val="18"/>
              </w:rPr>
              <w:t xml:space="preserve">), v němž je obsah aktivního chloru 140 g/l. </w:t>
            </w:r>
            <w:r w:rsidR="00F80CDF" w:rsidRPr="0080358B">
              <w:rPr>
                <w:rFonts w:cs="Arial"/>
                <w:sz w:val="18"/>
                <w:szCs w:val="18"/>
              </w:rPr>
              <w:br/>
            </w:r>
            <w:r w:rsidRPr="0080358B">
              <w:rPr>
                <w:rFonts w:cs="Arial"/>
                <w:sz w:val="18"/>
                <w:szCs w:val="18"/>
              </w:rPr>
              <w:t xml:space="preserve">Z vody a chlornanu sodného bude připravena chlorová voda s obsahem volného chloru min. 25 mg.l-1, která se nechá působit min. 24 hodin (případně 50 mg.l-1 a 12 hodin). Potřebné množství </w:t>
            </w:r>
            <w:proofErr w:type="spellStart"/>
            <w:r w:rsidRPr="0080358B">
              <w:rPr>
                <w:rFonts w:cs="Arial"/>
                <w:sz w:val="18"/>
                <w:szCs w:val="18"/>
              </w:rPr>
              <w:t>NaClO</w:t>
            </w:r>
            <w:proofErr w:type="spellEnd"/>
            <w:r w:rsidRPr="0080358B">
              <w:rPr>
                <w:rFonts w:cs="Arial"/>
                <w:sz w:val="18"/>
                <w:szCs w:val="18"/>
              </w:rPr>
              <w:t xml:space="preserve"> pro přípravu chlorové vody s uvedenou koncentrací zpracuje projektant.</w:t>
            </w:r>
          </w:p>
        </w:tc>
      </w:tr>
    </w:tbl>
    <w:p w:rsidR="0035162D" w:rsidRPr="0080358B" w:rsidRDefault="0035162D" w:rsidP="0035162D">
      <w:pPr>
        <w:tabs>
          <w:tab w:val="left" w:pos="2410"/>
        </w:tabs>
        <w:spacing w:line="276" w:lineRule="auto"/>
      </w:pPr>
    </w:p>
    <w:p w:rsidR="0035162D" w:rsidRPr="0080358B" w:rsidRDefault="0035162D" w:rsidP="0035162D">
      <w:pPr>
        <w:rPr>
          <w:rFonts w:cs="Arial"/>
          <w:sz w:val="18"/>
          <w:szCs w:val="18"/>
        </w:rPr>
      </w:pPr>
      <w:r w:rsidRPr="0080358B">
        <w:rPr>
          <w:rFonts w:cs="Arial"/>
          <w:sz w:val="18"/>
          <w:szCs w:val="18"/>
        </w:rPr>
        <w:t>Příloha č. 1_Právní předpisy</w:t>
      </w:r>
    </w:p>
    <w:p w:rsidR="0035162D" w:rsidRPr="0080358B" w:rsidRDefault="0035162D" w:rsidP="0035162D">
      <w:pPr>
        <w:rPr>
          <w:rFonts w:cs="Arial"/>
          <w:sz w:val="18"/>
          <w:szCs w:val="18"/>
        </w:rPr>
      </w:pPr>
      <w:r w:rsidRPr="0080358B">
        <w:rPr>
          <w:rFonts w:cs="Arial"/>
          <w:sz w:val="18"/>
          <w:szCs w:val="18"/>
        </w:rPr>
        <w:t>Příloha č. 2_Situační výkres stavby</w:t>
      </w:r>
    </w:p>
    <w:p w:rsidR="0035162D" w:rsidRPr="0080358B" w:rsidRDefault="0035162D" w:rsidP="0035162D">
      <w:pPr>
        <w:rPr>
          <w:rFonts w:cs="Arial"/>
          <w:sz w:val="18"/>
          <w:szCs w:val="18"/>
        </w:rPr>
      </w:pPr>
      <w:r w:rsidRPr="0080358B">
        <w:rPr>
          <w:rFonts w:cs="Arial"/>
          <w:sz w:val="18"/>
          <w:szCs w:val="18"/>
        </w:rPr>
        <w:t>Příloha č. 3_Záznam o seznámení zhotovitelů s plánem</w:t>
      </w:r>
    </w:p>
    <w:p w:rsidR="0035162D" w:rsidRPr="0080358B" w:rsidRDefault="0035162D" w:rsidP="0035162D">
      <w:pPr>
        <w:rPr>
          <w:rFonts w:cs="Arial"/>
          <w:sz w:val="18"/>
          <w:szCs w:val="18"/>
        </w:rPr>
      </w:pPr>
      <w:r w:rsidRPr="0080358B">
        <w:rPr>
          <w:rFonts w:cs="Arial"/>
          <w:sz w:val="18"/>
          <w:szCs w:val="18"/>
        </w:rPr>
        <w:t>Příloha č. 4_Záznamy o aktualizaci plánu</w:t>
      </w:r>
    </w:p>
    <w:p w:rsidR="0035162D" w:rsidRPr="0080358B" w:rsidRDefault="0035162D" w:rsidP="0035162D">
      <w:pPr>
        <w:rPr>
          <w:rFonts w:cs="Arial"/>
          <w:color w:val="333333"/>
          <w:sz w:val="18"/>
          <w:szCs w:val="18"/>
        </w:rPr>
      </w:pPr>
      <w:r w:rsidRPr="0080358B">
        <w:rPr>
          <w:rFonts w:cs="Arial"/>
          <w:sz w:val="18"/>
          <w:szCs w:val="18"/>
        </w:rPr>
        <w:t>Příloha č. 5_Osvědčení koordinátora BOZP_Wywial</w:t>
      </w:r>
    </w:p>
    <w:p w:rsidR="0035162D" w:rsidRPr="0080358B" w:rsidRDefault="0035162D" w:rsidP="0035162D">
      <w:pPr>
        <w:rPr>
          <w:rFonts w:cs="Arial"/>
          <w:color w:val="333333"/>
          <w:sz w:val="18"/>
          <w:szCs w:val="18"/>
        </w:rPr>
      </w:pPr>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19"/>
        <w:gridCol w:w="4425"/>
      </w:tblGrid>
      <w:tr w:rsidR="0035162D" w:rsidRPr="0080358B" w:rsidTr="00735DA7">
        <w:tc>
          <w:tcPr>
            <w:tcW w:w="4219" w:type="dxa"/>
          </w:tcPr>
          <w:p w:rsidR="0035162D" w:rsidRPr="0080358B" w:rsidRDefault="0035162D" w:rsidP="00790DF0">
            <w:pPr>
              <w:tabs>
                <w:tab w:val="left" w:pos="5245"/>
              </w:tabs>
              <w:rPr>
                <w:rFonts w:cs="Arial"/>
                <w:sz w:val="18"/>
                <w:szCs w:val="18"/>
              </w:rPr>
            </w:pPr>
            <w:r w:rsidRPr="0080358B">
              <w:rPr>
                <w:rFonts w:cs="Arial"/>
                <w:sz w:val="18"/>
                <w:szCs w:val="18"/>
              </w:rPr>
              <w:t>V Měníku 0</w:t>
            </w:r>
            <w:r w:rsidR="007D52F2" w:rsidRPr="0080358B">
              <w:rPr>
                <w:rFonts w:cs="Arial"/>
                <w:sz w:val="18"/>
                <w:szCs w:val="18"/>
              </w:rPr>
              <w:t>6</w:t>
            </w:r>
            <w:r w:rsidRPr="0080358B">
              <w:rPr>
                <w:rFonts w:cs="Arial"/>
                <w:sz w:val="18"/>
                <w:szCs w:val="18"/>
              </w:rPr>
              <w:t>/201</w:t>
            </w:r>
            <w:r w:rsidR="00E04728" w:rsidRPr="0080358B">
              <w:rPr>
                <w:rFonts w:cs="Arial"/>
                <w:sz w:val="18"/>
                <w:szCs w:val="18"/>
              </w:rPr>
              <w:t>9</w:t>
            </w:r>
          </w:p>
        </w:tc>
        <w:tc>
          <w:tcPr>
            <w:tcW w:w="4425" w:type="dxa"/>
          </w:tcPr>
          <w:p w:rsidR="0035162D" w:rsidRPr="0080358B" w:rsidRDefault="0035162D" w:rsidP="00735DA7">
            <w:pPr>
              <w:tabs>
                <w:tab w:val="left" w:pos="5245"/>
              </w:tabs>
              <w:rPr>
                <w:rFonts w:cs="Arial"/>
                <w:sz w:val="18"/>
                <w:szCs w:val="18"/>
              </w:rPr>
            </w:pPr>
          </w:p>
          <w:p w:rsidR="0035162D" w:rsidRPr="0080358B" w:rsidRDefault="0035162D" w:rsidP="00735DA7">
            <w:pPr>
              <w:tabs>
                <w:tab w:val="left" w:pos="5245"/>
              </w:tabs>
              <w:rPr>
                <w:rFonts w:cs="Arial"/>
                <w:sz w:val="18"/>
                <w:szCs w:val="18"/>
              </w:rPr>
            </w:pPr>
          </w:p>
          <w:p w:rsidR="0035162D" w:rsidRPr="0080358B" w:rsidRDefault="0035162D" w:rsidP="00735DA7">
            <w:pPr>
              <w:tabs>
                <w:tab w:val="left" w:pos="5245"/>
              </w:tabs>
              <w:rPr>
                <w:rFonts w:cs="Arial"/>
                <w:sz w:val="18"/>
                <w:szCs w:val="18"/>
              </w:rPr>
            </w:pPr>
          </w:p>
          <w:p w:rsidR="0035162D" w:rsidRPr="0080358B" w:rsidRDefault="0035162D" w:rsidP="00735DA7">
            <w:pPr>
              <w:tabs>
                <w:tab w:val="left" w:pos="5245"/>
              </w:tabs>
              <w:rPr>
                <w:rFonts w:cs="Arial"/>
                <w:sz w:val="18"/>
                <w:szCs w:val="18"/>
              </w:rPr>
            </w:pPr>
          </w:p>
          <w:p w:rsidR="0035162D" w:rsidRPr="0080358B" w:rsidRDefault="0035162D" w:rsidP="00735DA7">
            <w:pPr>
              <w:tabs>
                <w:tab w:val="left" w:pos="5245"/>
              </w:tabs>
              <w:rPr>
                <w:rFonts w:cs="Arial"/>
                <w:sz w:val="18"/>
                <w:szCs w:val="18"/>
              </w:rPr>
            </w:pPr>
          </w:p>
          <w:p w:rsidR="0035162D" w:rsidRPr="0080358B" w:rsidRDefault="0035162D" w:rsidP="00735DA7">
            <w:pPr>
              <w:tabs>
                <w:tab w:val="left" w:pos="5245"/>
              </w:tabs>
              <w:rPr>
                <w:rFonts w:cs="Arial"/>
                <w:sz w:val="18"/>
                <w:szCs w:val="18"/>
              </w:rPr>
            </w:pPr>
          </w:p>
        </w:tc>
      </w:tr>
      <w:tr w:rsidR="0035162D" w:rsidRPr="0080358B" w:rsidTr="00735DA7">
        <w:tc>
          <w:tcPr>
            <w:tcW w:w="4219" w:type="dxa"/>
          </w:tcPr>
          <w:p w:rsidR="0035162D" w:rsidRPr="0080358B" w:rsidRDefault="0035162D" w:rsidP="00735DA7">
            <w:pPr>
              <w:tabs>
                <w:tab w:val="left" w:pos="5245"/>
              </w:tabs>
              <w:rPr>
                <w:rFonts w:cs="Arial"/>
                <w:sz w:val="18"/>
                <w:szCs w:val="18"/>
              </w:rPr>
            </w:pPr>
          </w:p>
        </w:tc>
        <w:tc>
          <w:tcPr>
            <w:tcW w:w="4425" w:type="dxa"/>
          </w:tcPr>
          <w:p w:rsidR="0035162D" w:rsidRPr="0080358B" w:rsidRDefault="0035162D" w:rsidP="00735DA7">
            <w:pPr>
              <w:tabs>
                <w:tab w:val="left" w:pos="5245"/>
              </w:tabs>
              <w:jc w:val="left"/>
              <w:rPr>
                <w:rFonts w:cs="Arial"/>
                <w:sz w:val="18"/>
                <w:szCs w:val="18"/>
              </w:rPr>
            </w:pPr>
            <w:r w:rsidRPr="0080358B">
              <w:rPr>
                <w:rFonts w:cs="Arial"/>
                <w:sz w:val="18"/>
                <w:szCs w:val="18"/>
              </w:rPr>
              <w:t>Zpracoval: Martin Wywial, koordinátor BOZP</w:t>
            </w:r>
          </w:p>
        </w:tc>
      </w:tr>
      <w:tr w:rsidR="0035162D" w:rsidTr="00735DA7">
        <w:tc>
          <w:tcPr>
            <w:tcW w:w="4219" w:type="dxa"/>
          </w:tcPr>
          <w:p w:rsidR="0035162D" w:rsidRPr="0080358B" w:rsidRDefault="0035162D" w:rsidP="00735DA7">
            <w:pPr>
              <w:tabs>
                <w:tab w:val="left" w:pos="5245"/>
              </w:tabs>
              <w:rPr>
                <w:rFonts w:cs="Arial"/>
                <w:sz w:val="18"/>
                <w:szCs w:val="18"/>
              </w:rPr>
            </w:pPr>
          </w:p>
        </w:tc>
        <w:tc>
          <w:tcPr>
            <w:tcW w:w="4425" w:type="dxa"/>
          </w:tcPr>
          <w:p w:rsidR="0035162D" w:rsidRPr="00A85114" w:rsidRDefault="0035162D" w:rsidP="00735DA7">
            <w:pPr>
              <w:tabs>
                <w:tab w:val="left" w:pos="5245"/>
              </w:tabs>
              <w:ind w:left="884"/>
              <w:jc w:val="left"/>
              <w:rPr>
                <w:rFonts w:cs="Arial"/>
                <w:sz w:val="18"/>
                <w:szCs w:val="18"/>
              </w:rPr>
            </w:pPr>
            <w:r w:rsidRPr="0080358B">
              <w:rPr>
                <w:rFonts w:cs="Arial"/>
                <w:sz w:val="18"/>
                <w:szCs w:val="18"/>
              </w:rPr>
              <w:t>č. osvědč.: NEO/2/KOO/2018</w:t>
            </w:r>
          </w:p>
        </w:tc>
      </w:tr>
    </w:tbl>
    <w:p w:rsidR="001B3327" w:rsidRDefault="001B3327" w:rsidP="0047581E"/>
    <w:sectPr w:rsidR="001B3327" w:rsidSect="004F527E">
      <w:headerReference w:type="even" r:id="rId19"/>
      <w:footerReference w:type="even" r:id="rId20"/>
      <w:headerReference w:type="first" r:id="rId21"/>
      <w:footerReference w:type="first" r:id="rId22"/>
      <w:pgSz w:w="11906" w:h="16838" w:code="9"/>
      <w:pgMar w:top="1809" w:right="1701" w:bottom="1758" w:left="1701" w:header="1134" w:footer="851"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6B09" w:rsidRDefault="00106B09" w:rsidP="00207A11">
      <w:r>
        <w:separator/>
      </w:r>
    </w:p>
  </w:endnote>
  <w:endnote w:type="continuationSeparator" w:id="0">
    <w:p w:rsidR="00106B09" w:rsidRDefault="00106B09" w:rsidP="00207A11">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EE"/>
    <w:family w:val="swiss"/>
    <w:pitch w:val="variable"/>
    <w:sig w:usb0="A00002AF" w:usb1="400078FB"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Narrow">
    <w:altName w:val="Arial Narrow"/>
    <w:panose1 w:val="00000000000000000000"/>
    <w:charset w:val="00"/>
    <w:family w:val="swiss"/>
    <w:notTrueType/>
    <w:pitch w:val="default"/>
    <w:sig w:usb0="00000003" w:usb1="00000000" w:usb2="00000000" w:usb3="00000000" w:csb0="00000001"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Mkatabulky"/>
      <w:tblW w:w="8505" w:type="dxa"/>
      <w:jc w:val="center"/>
      <w:tblCellMar>
        <w:left w:w="0" w:type="dxa"/>
        <w:right w:w="0" w:type="dxa"/>
      </w:tblCellMar>
      <w:tblLook w:val="04A0"/>
    </w:tblPr>
    <w:tblGrid>
      <w:gridCol w:w="5103"/>
      <w:gridCol w:w="3402"/>
    </w:tblGrid>
    <w:tr w:rsidR="009C719B" w:rsidTr="0027724D">
      <w:trPr>
        <w:trHeight w:val="227"/>
        <w:jc w:val="center"/>
      </w:trPr>
      <w:tc>
        <w:tcPr>
          <w:tcW w:w="4253" w:type="dxa"/>
          <w:tcBorders>
            <w:top w:val="nil"/>
            <w:left w:val="nil"/>
            <w:bottom w:val="single" w:sz="4" w:space="0" w:color="auto"/>
            <w:right w:val="nil"/>
          </w:tcBorders>
          <w:tcMar>
            <w:left w:w="113" w:type="dxa"/>
          </w:tcMar>
          <w:vAlign w:val="bottom"/>
        </w:tcPr>
        <w:p w:rsidR="009C719B" w:rsidRDefault="009C719B" w:rsidP="0027724D">
          <w:pPr>
            <w:pStyle w:val="Zpat"/>
            <w:ind w:right="142"/>
            <w:jc w:val="left"/>
            <w:rPr>
              <w:color w:val="000000" w:themeColor="text1"/>
              <w:sz w:val="12"/>
              <w:szCs w:val="12"/>
            </w:rPr>
          </w:pPr>
          <w:r w:rsidRPr="003B378D">
            <w:rPr>
              <w:b/>
              <w:noProof/>
              <w:color w:val="000000" w:themeColor="text1"/>
            </w:rPr>
            <w:t>Sweco Hydroprojekt a.s.</w:t>
          </w:r>
        </w:p>
      </w:tc>
      <w:tc>
        <w:tcPr>
          <w:tcW w:w="2835" w:type="dxa"/>
          <w:tcBorders>
            <w:top w:val="nil"/>
            <w:left w:val="nil"/>
            <w:bottom w:val="single" w:sz="4" w:space="0" w:color="auto"/>
            <w:right w:val="nil"/>
          </w:tcBorders>
          <w:vAlign w:val="bottom"/>
        </w:tcPr>
        <w:p w:rsidR="009C719B" w:rsidRPr="00B40E75" w:rsidRDefault="005E1499" w:rsidP="0027724D">
          <w:pPr>
            <w:pStyle w:val="Zpat"/>
            <w:jc w:val="right"/>
            <w:rPr>
              <w:color w:val="000000" w:themeColor="text1"/>
              <w:sz w:val="16"/>
              <w:szCs w:val="16"/>
            </w:rPr>
          </w:pPr>
          <w:r w:rsidRPr="00B40E75">
            <w:rPr>
              <w:color w:val="000000" w:themeColor="text1"/>
              <w:sz w:val="16"/>
              <w:szCs w:val="16"/>
            </w:rPr>
            <w:fldChar w:fldCharType="begin"/>
          </w:r>
          <w:r w:rsidR="009C719B" w:rsidRPr="00B40E75">
            <w:rPr>
              <w:color w:val="000000" w:themeColor="text1"/>
              <w:sz w:val="16"/>
              <w:szCs w:val="16"/>
            </w:rPr>
            <w:instrText xml:space="preserve"> PAGE </w:instrText>
          </w:r>
          <w:r w:rsidRPr="00B40E75">
            <w:rPr>
              <w:color w:val="000000" w:themeColor="text1"/>
              <w:sz w:val="16"/>
              <w:szCs w:val="16"/>
            </w:rPr>
            <w:fldChar w:fldCharType="separate"/>
          </w:r>
          <w:r w:rsidR="002E4A2F">
            <w:rPr>
              <w:noProof/>
              <w:color w:val="000000" w:themeColor="text1"/>
              <w:sz w:val="16"/>
              <w:szCs w:val="16"/>
            </w:rPr>
            <w:t>2</w:t>
          </w:r>
          <w:r w:rsidRPr="00B40E75">
            <w:rPr>
              <w:color w:val="000000" w:themeColor="text1"/>
              <w:sz w:val="16"/>
              <w:szCs w:val="16"/>
            </w:rPr>
            <w:fldChar w:fldCharType="end"/>
          </w:r>
          <w:r w:rsidR="009C719B" w:rsidRPr="00B40E75">
            <w:rPr>
              <w:color w:val="000000" w:themeColor="text1"/>
              <w:sz w:val="16"/>
              <w:szCs w:val="16"/>
            </w:rPr>
            <w:t xml:space="preserve"> (</w:t>
          </w:r>
          <w:r w:rsidRPr="00B40E75">
            <w:rPr>
              <w:color w:val="000000" w:themeColor="text1"/>
              <w:sz w:val="16"/>
              <w:szCs w:val="16"/>
            </w:rPr>
            <w:fldChar w:fldCharType="begin"/>
          </w:r>
          <w:r w:rsidR="009C719B" w:rsidRPr="00B40E75">
            <w:rPr>
              <w:color w:val="000000" w:themeColor="text1"/>
              <w:sz w:val="16"/>
              <w:szCs w:val="16"/>
            </w:rPr>
            <w:instrText xml:space="preserve"> NUMPAGES </w:instrText>
          </w:r>
          <w:r w:rsidRPr="00B40E75">
            <w:rPr>
              <w:color w:val="000000" w:themeColor="text1"/>
              <w:sz w:val="16"/>
              <w:szCs w:val="16"/>
            </w:rPr>
            <w:fldChar w:fldCharType="separate"/>
          </w:r>
          <w:r w:rsidR="002E4A2F">
            <w:rPr>
              <w:noProof/>
              <w:color w:val="000000" w:themeColor="text1"/>
              <w:sz w:val="16"/>
              <w:szCs w:val="16"/>
            </w:rPr>
            <w:t>19</w:t>
          </w:r>
          <w:r w:rsidRPr="00B40E75">
            <w:rPr>
              <w:color w:val="000000" w:themeColor="text1"/>
              <w:sz w:val="16"/>
              <w:szCs w:val="16"/>
            </w:rPr>
            <w:fldChar w:fldCharType="end"/>
          </w:r>
          <w:r w:rsidR="009C719B" w:rsidRPr="00B40E75">
            <w:rPr>
              <w:color w:val="000000" w:themeColor="text1"/>
              <w:sz w:val="16"/>
              <w:szCs w:val="16"/>
            </w:rPr>
            <w:t>)</w:t>
          </w:r>
        </w:p>
      </w:tc>
    </w:tr>
    <w:tr w:rsidR="009C719B" w:rsidTr="0027724D">
      <w:trPr>
        <w:trHeight w:val="227"/>
        <w:jc w:val="center"/>
      </w:trPr>
      <w:tc>
        <w:tcPr>
          <w:tcW w:w="4253" w:type="dxa"/>
          <w:tcBorders>
            <w:bottom w:val="nil"/>
            <w:right w:val="nil"/>
          </w:tcBorders>
          <w:tcMar>
            <w:left w:w="113" w:type="dxa"/>
          </w:tcMar>
          <w:vAlign w:val="bottom"/>
        </w:tcPr>
        <w:p w:rsidR="009C719B" w:rsidRDefault="009C719B" w:rsidP="0027724D">
          <w:pPr>
            <w:pStyle w:val="Zpat"/>
            <w:ind w:right="142"/>
            <w:jc w:val="left"/>
            <w:rPr>
              <w:color w:val="000000" w:themeColor="text1"/>
              <w:sz w:val="12"/>
              <w:szCs w:val="12"/>
            </w:rPr>
          </w:pPr>
          <w:r w:rsidRPr="00B40E75">
            <w:rPr>
              <w:caps/>
              <w:color w:val="000000" w:themeColor="text1"/>
              <w:sz w:val="12"/>
              <w:szCs w:val="12"/>
            </w:rPr>
            <w:t xml:space="preserve">Číslo zakázky: </w:t>
          </w:r>
          <w:r w:rsidRPr="00851D87">
            <w:rPr>
              <w:caps/>
              <w:color w:val="000000" w:themeColor="text1"/>
              <w:sz w:val="12"/>
              <w:szCs w:val="12"/>
            </w:rPr>
            <w:t>21</w:t>
          </w:r>
          <w:r>
            <w:rPr>
              <w:caps/>
              <w:color w:val="000000" w:themeColor="text1"/>
              <w:sz w:val="12"/>
              <w:szCs w:val="12"/>
            </w:rPr>
            <w:t>-7091-0300</w:t>
          </w:r>
        </w:p>
      </w:tc>
      <w:tc>
        <w:tcPr>
          <w:tcW w:w="2835" w:type="dxa"/>
          <w:tcBorders>
            <w:left w:val="nil"/>
            <w:bottom w:val="nil"/>
            <w:right w:val="nil"/>
          </w:tcBorders>
          <w:vAlign w:val="bottom"/>
        </w:tcPr>
        <w:p w:rsidR="009C719B" w:rsidRDefault="009C719B" w:rsidP="0027724D">
          <w:pPr>
            <w:pStyle w:val="Zpat"/>
            <w:jc w:val="right"/>
            <w:rPr>
              <w:color w:val="000000" w:themeColor="text1"/>
              <w:sz w:val="12"/>
              <w:szCs w:val="12"/>
            </w:rPr>
          </w:pPr>
          <w:r w:rsidRPr="00CB573C">
            <w:rPr>
              <w:caps/>
              <w:color w:val="000000" w:themeColor="text1"/>
              <w:sz w:val="12"/>
              <w:szCs w:val="12"/>
            </w:rPr>
            <w:t>Verze</w:t>
          </w:r>
          <w:r>
            <w:rPr>
              <w:color w:val="000000" w:themeColor="text1"/>
              <w:sz w:val="12"/>
              <w:szCs w:val="12"/>
            </w:rPr>
            <w:t>:</w:t>
          </w:r>
          <w:r w:rsidRPr="00CB573C">
            <w:rPr>
              <w:color w:val="000000" w:themeColor="text1"/>
              <w:sz w:val="12"/>
              <w:szCs w:val="12"/>
            </w:rPr>
            <w:t xml:space="preserve"> </w:t>
          </w:r>
          <w:r>
            <w:rPr>
              <w:color w:val="000000" w:themeColor="text1"/>
              <w:sz w:val="12"/>
              <w:szCs w:val="12"/>
            </w:rPr>
            <w:t>a</w:t>
          </w:r>
        </w:p>
      </w:tc>
    </w:tr>
    <w:tr w:rsidR="009C719B" w:rsidTr="0027724D">
      <w:trPr>
        <w:trHeight w:val="170"/>
        <w:jc w:val="center"/>
      </w:trPr>
      <w:tc>
        <w:tcPr>
          <w:tcW w:w="4253" w:type="dxa"/>
          <w:tcBorders>
            <w:top w:val="nil"/>
            <w:left w:val="nil"/>
            <w:bottom w:val="nil"/>
            <w:right w:val="nil"/>
          </w:tcBorders>
          <w:tcMar>
            <w:left w:w="113" w:type="dxa"/>
          </w:tcMar>
          <w:vAlign w:val="bottom"/>
        </w:tcPr>
        <w:p w:rsidR="009C719B" w:rsidRDefault="009C719B" w:rsidP="0027724D">
          <w:pPr>
            <w:pStyle w:val="Zpat"/>
            <w:ind w:right="142"/>
            <w:jc w:val="left"/>
            <w:rPr>
              <w:bCs/>
              <w:color w:val="000000" w:themeColor="text1"/>
              <w:sz w:val="12"/>
              <w:szCs w:val="12"/>
            </w:rPr>
          </w:pPr>
          <w:r w:rsidRPr="00B40E75">
            <w:rPr>
              <w:color w:val="000000" w:themeColor="text1"/>
              <w:sz w:val="12"/>
              <w:szCs w:val="12"/>
            </w:rPr>
            <w:t xml:space="preserve">ARCHIVNÍ ČÍSLO: </w:t>
          </w:r>
          <w:r>
            <w:rPr>
              <w:color w:val="000000" w:themeColor="text1"/>
              <w:sz w:val="12"/>
              <w:szCs w:val="12"/>
            </w:rPr>
            <w:t>7091</w:t>
          </w:r>
        </w:p>
      </w:tc>
      <w:tc>
        <w:tcPr>
          <w:tcW w:w="2835" w:type="dxa"/>
          <w:tcBorders>
            <w:top w:val="nil"/>
            <w:left w:val="nil"/>
            <w:bottom w:val="nil"/>
            <w:right w:val="nil"/>
          </w:tcBorders>
          <w:vAlign w:val="bottom"/>
        </w:tcPr>
        <w:p w:rsidR="009C719B" w:rsidRPr="00B40E75" w:rsidRDefault="009C719B" w:rsidP="0027724D">
          <w:pPr>
            <w:pStyle w:val="Zpat"/>
            <w:jc w:val="right"/>
            <w:rPr>
              <w:color w:val="000000" w:themeColor="text1"/>
              <w:sz w:val="12"/>
              <w:szCs w:val="12"/>
            </w:rPr>
          </w:pPr>
          <w:r w:rsidRPr="00CB573C">
            <w:rPr>
              <w:caps/>
              <w:color w:val="000000" w:themeColor="text1"/>
              <w:sz w:val="12"/>
              <w:szCs w:val="12"/>
            </w:rPr>
            <w:t>Revize</w:t>
          </w:r>
          <w:r>
            <w:rPr>
              <w:color w:val="000000" w:themeColor="text1"/>
              <w:sz w:val="12"/>
              <w:szCs w:val="12"/>
            </w:rPr>
            <w:t>: 0</w:t>
          </w:r>
        </w:p>
      </w:tc>
    </w:tr>
  </w:tbl>
  <w:p w:rsidR="009C719B" w:rsidRDefault="009C719B">
    <w:pPr>
      <w:pStyle w:val="Zpa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Mkatabulky"/>
      <w:tblW w:w="850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
    <w:tblGrid>
      <w:gridCol w:w="2834"/>
      <w:gridCol w:w="2835"/>
      <w:gridCol w:w="2835"/>
    </w:tblGrid>
    <w:tr w:rsidR="009C719B" w:rsidRPr="00AA14F6" w:rsidTr="00F53053">
      <w:trPr>
        <w:trHeight w:val="2098"/>
        <w:jc w:val="center"/>
      </w:trPr>
      <w:tc>
        <w:tcPr>
          <w:tcW w:w="8504" w:type="dxa"/>
          <w:gridSpan w:val="3"/>
          <w:tcBorders>
            <w:top w:val="single" w:sz="4" w:space="0" w:color="auto"/>
          </w:tcBorders>
          <w:tcMar>
            <w:top w:w="113" w:type="dxa"/>
          </w:tcMar>
        </w:tcPr>
        <w:p w:rsidR="009C719B" w:rsidRDefault="009C719B" w:rsidP="00F53053">
          <w:pPr>
            <w:jc w:val="center"/>
            <w:rPr>
              <w:bCs/>
              <w:caps/>
              <w:color w:val="000000" w:themeColor="text1"/>
              <w:sz w:val="24"/>
              <w:szCs w:val="24"/>
            </w:rPr>
          </w:pPr>
          <w:r>
            <w:rPr>
              <w:bCs/>
              <w:caps/>
              <w:color w:val="000000" w:themeColor="text1"/>
              <w:sz w:val="24"/>
              <w:szCs w:val="24"/>
            </w:rPr>
            <w:t>objednatel:</w:t>
          </w:r>
        </w:p>
        <w:p w:rsidR="009C719B" w:rsidRDefault="009C719B" w:rsidP="009470BC">
          <w:pPr>
            <w:ind w:left="1843"/>
            <w:rPr>
              <w:b/>
            </w:rPr>
          </w:pPr>
        </w:p>
        <w:p w:rsidR="009C719B" w:rsidRDefault="009C719B" w:rsidP="005442EC">
          <w:pPr>
            <w:spacing w:before="120" w:line="276" w:lineRule="auto"/>
            <w:jc w:val="center"/>
            <w:rPr>
              <w:caps/>
              <w:color w:val="000000" w:themeColor="text1"/>
              <w:sz w:val="24"/>
              <w:szCs w:val="24"/>
            </w:rPr>
          </w:pPr>
          <w:r>
            <w:rPr>
              <w:color w:val="000000" w:themeColor="text1"/>
              <w:sz w:val="24"/>
              <w:szCs w:val="24"/>
            </w:rPr>
            <w:t>Statutární město Brno</w:t>
          </w:r>
        </w:p>
        <w:p w:rsidR="009C719B" w:rsidRDefault="009C719B" w:rsidP="005442EC">
          <w:pPr>
            <w:ind w:left="1843"/>
            <w:rPr>
              <w:b/>
            </w:rPr>
          </w:pPr>
          <w:r w:rsidRPr="000F1D1C">
            <w:rPr>
              <w:color w:val="000000" w:themeColor="text1"/>
              <w:sz w:val="24"/>
              <w:szCs w:val="24"/>
            </w:rPr>
            <w:t xml:space="preserve">Dominikánské náměstí 196/1, </w:t>
          </w:r>
          <w:r>
            <w:rPr>
              <w:color w:val="000000" w:themeColor="text1"/>
              <w:sz w:val="24"/>
              <w:szCs w:val="24"/>
            </w:rPr>
            <w:t>601 67</w:t>
          </w:r>
          <w:r w:rsidRPr="000F1D1C">
            <w:rPr>
              <w:color w:val="000000" w:themeColor="text1"/>
              <w:sz w:val="24"/>
              <w:szCs w:val="24"/>
            </w:rPr>
            <w:t xml:space="preserve"> Brno</w:t>
          </w:r>
        </w:p>
        <w:p w:rsidR="009C719B" w:rsidRDefault="009C719B" w:rsidP="009470BC"/>
        <w:p w:rsidR="009C719B" w:rsidRDefault="009C719B" w:rsidP="009470BC">
          <w:pPr>
            <w:ind w:firstLine="340"/>
            <w:rPr>
              <w:noProof/>
            </w:rPr>
          </w:pPr>
        </w:p>
        <w:p w:rsidR="009C719B" w:rsidRPr="009470BC" w:rsidRDefault="009C719B" w:rsidP="009470BC">
          <w:pPr>
            <w:ind w:firstLine="340"/>
          </w:pPr>
        </w:p>
      </w:tc>
    </w:tr>
    <w:tr w:rsidR="009C719B" w:rsidRPr="00AA14F6" w:rsidTr="00F53053">
      <w:trPr>
        <w:trHeight w:val="851"/>
        <w:jc w:val="center"/>
      </w:trPr>
      <w:tc>
        <w:tcPr>
          <w:tcW w:w="2834" w:type="dxa"/>
          <w:tcMar>
            <w:left w:w="113" w:type="dxa"/>
            <w:bottom w:w="113" w:type="dxa"/>
          </w:tcMar>
          <w:vAlign w:val="bottom"/>
        </w:tcPr>
        <w:p w:rsidR="009C719B" w:rsidRPr="0037186F" w:rsidRDefault="009C719B" w:rsidP="00F53053">
          <w:pPr>
            <w:jc w:val="center"/>
            <w:rPr>
              <w:color w:val="000000" w:themeColor="text1"/>
              <w:sz w:val="12"/>
            </w:rPr>
          </w:pPr>
        </w:p>
      </w:tc>
      <w:tc>
        <w:tcPr>
          <w:tcW w:w="2835" w:type="dxa"/>
          <w:tcMar>
            <w:left w:w="113" w:type="dxa"/>
            <w:bottom w:w="113" w:type="dxa"/>
          </w:tcMar>
          <w:vAlign w:val="bottom"/>
        </w:tcPr>
        <w:p w:rsidR="009C719B" w:rsidRPr="00C5703F" w:rsidRDefault="005E1499" w:rsidP="00F53053">
          <w:pPr>
            <w:jc w:val="center"/>
            <w:rPr>
              <w:b/>
              <w:color w:val="000000" w:themeColor="text1"/>
              <w:sz w:val="12"/>
            </w:rPr>
          </w:pPr>
          <w:r w:rsidRPr="005E1499">
            <w:rPr>
              <w:noProof/>
              <w:color w:val="000000" w:themeColor="text1"/>
            </w:rPr>
          </w:r>
          <w:r w:rsidRPr="005E1499">
            <w:rPr>
              <w:noProof/>
              <w:color w:val="000000" w:themeColor="text1"/>
            </w:rPr>
            <w:pict>
              <v:group id="Plátno 247" o:spid="_x0000_s4125" editas="canvas" style="width:85.05pt;height:24.8pt;mso-position-horizontal-relative:char;mso-position-vertical-relative:line" coordsize="10801,31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4138" type="#_x0000_t75" style="position:absolute;width:10801;height:3149;visibility:visible">
                  <v:fill o:detectmouseclick="t"/>
                  <v:path o:connecttype="none"/>
                </v:shape>
                <v:shape id="Freeform 210" o:spid="_x0000_s4137" style="position:absolute;left:8013;top:421;width:2788;height:2718;visibility:visible;mso-wrap-style:square;v-text-anchor:top" coordsize="556,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" path="m444,423r,54l112,477r,-54l276,256,444,423xm556,181r-203,l485,49,436,4,276,165,114,,69,47,201,181,,181r,62l201,243,46,396r,147l508,543r,-147l353,243r203,l556,181xe" fillcolor="black" stroked="f">
                  <v:path arrowok="t" o:connecttype="custom" o:connectlocs="2147483646,2147483646;2147483646,2147483646;2147483646,2147483646;2147483646,2147483646;2147483646,2147483646;2147483646,2147483646;2147483646,2147483646;2147483646,2147483646;2147483646,2147483646;2147483646,501798740;2147483646,2147483646;2147483646,0;2147483646,2147483646;2147483646,2147483646;0,2147483646;0,2147483646;2147483646,2147483646;2147483646,2147483646;2147483646,2147483646;2147483646,2147483646;2147483646,2147483646;2147483646,2147483646;2147483646,2147483646;2147483646,2147483646" o:connectangles="0,0,0,0,0,0,0,0,0,0,0,0,0,0,0,0,0,0,0,0,0,0,0,0"/>
                  <o:lock v:ext="edit" verticies="t"/>
                </v:shape>
                <v:shape id="Freeform 211" o:spid="_x0000_s4136" style="position:absolute;left:9076;width:662;height:662;visibility:visible;mso-wrap-style:square;v-text-anchor:top" coordsize="13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" path="m131,66r,l130,79r-4,14l120,103r-8,9l103,120r-12,8l79,132r-13,l52,132,41,128,29,120,19,112r-7,-9l6,93,2,79,,66,2,52,6,41,12,29,19,19,29,12,41,6,52,2,66,,79,2,91,6r12,6l112,19r8,10l126,41r4,11l131,66xe" fillcolor="#dc002e"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1548414244,2147483646;774334978,2147483646;258196896,2147483646;0,2147483646;0,2147483646;258196896,2147483646;774334978,2147483646;1548414244,2147483646;2147483646,2147483646;2147483646,1514226602;2147483646,757113050;2147483646,252370850;2147483646,0;2147483646,0;2147483646,252370850;2147483646,757113050;2147483646,1514226602;2147483646,2147483646;2147483646,2147483646;2147483646,2147483646;2147483646,2147483646;2147483646,2147483646" o:connectangles="0,0,0,0,0,0,0,0,0,0,0,0,0,0,0,0,0,0,0,0,0,0,0,0,0,0,0,0,0,0,0,0,0,0,0,0,0"/>
                </v:shape>
                <v:shape id="Freeform 212" o:spid="_x0000_s4135" style="position:absolute;left:9076;width:662;height:662;visibility:visible;mso-wrap-style:square;v-text-anchor:top" coordsize="13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" path="m131,66r,l130,79r-4,14l120,103r-8,9l103,120r-12,8l79,132r-13,l52,132,41,128,29,120,19,112r-7,-9l6,93,2,79,,66,2,52,6,41,12,29,19,19,29,12,41,6,52,2,66,,79,2,91,6r12,6l112,19r8,10l126,41r4,11l131,66e" fillcolor="black [3213]"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1548414244,2147483646;774334978,2147483646;258196896,2147483646;0,2147483646;0,2147483646;258196896,2147483646;774334978,2147483646;1548414244,2147483646;2147483646,2147483646;2147483646,1514226602;2147483646,757113050;2147483646,252370850;2147483646,0;2147483646,0;2147483646,252370850;2147483646,757113050;2147483646,1514226602;2147483646,2147483646;2147483646,2147483646;2147483646,2147483646;2147483646,2147483646;2147483646,2147483646" o:connectangles="0,0,0,0,0,0,0,0,0,0,0,0,0,0,0,0,0,0,0,0,0,0,0,0,0,0,0,0,0,0,0,0,0,0,0,0,0"/>
                </v:shape>
                <v:shape id="Freeform 213" o:spid="_x0000_s4134" style="position:absolute;left:6017;top:1785;width:1334;height:1364;visibility:visible;mso-wrap-style:square;v-text-anchor:top" coordsize="266,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xm133,219r,l146,219r14,-6l170,205r7,-12l183,182r4,-16l189,151r2,-16l189,118r-2,-16l183,89,177,75r-7,-9l160,58,146,52r-13,l118,52r-14,6l94,66r-9,9l79,89r-4,13l73,118r-2,17l73,151r2,15l79,182r6,11l94,205r10,8l118,219r15,xe" fillcolor="black" stroked="f">
                  <v:path arrowok="t" o:connecttype="custom" o:connectlocs="2147483646,0;2147483646,255202704;2147483646,893082352;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882839085,2147483646;252275490,2147483646;0,2147483646;504551481,2147483646;1639666056,2147483646;2147483646,2147483646;2147483646,2147483646;2147483646,1658437246;2147483646,510405409;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0"/>
                  <o:lock v:ext="edit" verticies="t"/>
                </v:shape>
                <v:shape id="Freeform 214" o:spid="_x0000_s4133" style="position:absolute;left:6017;top:1785;width:1334;height:1364;visibility:visible;mso-wrap-style:square;v-text-anchor:top" coordsize="266,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e" filled="f" stroked="f">
                  <v:path arrowok="t" o:connecttype="custom" o:connectlocs="2147483646,0;2147483646,255202704;2147483646,893082352;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882839085,2147483646;252275490,2147483646;0,2147483646;504551481,2147483646;1639666056,2147483646;2147483646,2147483646;2147483646,2147483646;2147483646,1658437246;2147483646,510405409;2147483646,0" o:connectangles="0,0,0,0,0,0,0,0,0,0,0,0,0,0,0,0,0,0,0,0,0,0,0,0,0,0,0,0,0,0,0,0"/>
                </v:shape>
                <v:shape id="Freeform 215" o:spid="_x0000_s4132" style="position:absolute;left:6378;top:2046;width:592;height:842;visibility:visible;mso-wrap-style:square;v-text-anchor:top" coordsize="120,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" path="m62,167r,l75,167r14,-6l99,153r7,-12l112,130r4,-16l118,99r2,-16l118,66,116,50,112,37,106,23,99,14,89,6,75,,62,,47,,33,6,23,14r-9,9l8,37,4,50,2,66,,83,2,99r2,15l8,130r6,11l23,153r10,8l47,167r15,e" filled="f"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1796161874;2147483646,769783660;2147483646,0;2147483646,0;2147483646,0;2147483646,0;2147483646,769783660;2147483646,1796161874;1680150293,2147483646;960190331,2147483646;479973308,2147483646;239986654,2147483646;0,2147483646;0,2147483646;239986654,2147483646;479973308,2147483646;960190331,2147483646;1680150293,2147483646;2147483646,2147483646;2147483646,2147483646;2147483646,2147483646;2147483646,2147483646" o:connectangles="0,0,0,0,0,0,0,0,0,0,0,0,0,0,0,0,0,0,0,0,0,0,0,0,0,0,0,0,0,0,0,0,0,0,0,0,0"/>
                </v:shape>
                <v:shape id="Freeform 216" o:spid="_x0000_s4131" style="position:absolute;left:4603;top:1785;width:1163;height:1364;visibility:visible;mso-wrap-style:square;v-text-anchor:top" coordsize="23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xe" fillcolor="black" stroked="f">
                  <v:path arrowok="t" o:connecttype="custom" o:connectlocs="2147483646,0;2147483646,255202704;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893561618,2147483646;255267141,2147483646;0,2147483646;383027337,2147483646;1404349150,2147483646;2147483646,2147483646;2147483646,2147483646;2147483646,2147483646;2147483646,893082352;2147483646,255202704" o:connectangles="0,0,0,0,0,0,0,0,0,0,0,0,0,0,0,0,0,0,0,0,0,0,0,0,0,0,0,0,0,0,0,0,0,0,0"/>
                </v:shape>
                <v:shape id="Freeform 217" o:spid="_x0000_s4130" style="position:absolute;left:4603;top:1785;width:1163;height:1364;visibility:visible;mso-wrap-style:square;v-text-anchor:top" coordsize="23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e" filled="f" stroked="f">
                  <v:path arrowok="t" o:connecttype="custom" o:connectlocs="2147483646,0;2147483646,255202704;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893561618,2147483646;255267141,2147483646;0,2147483646;383027337,2147483646;1404349150,2147483646;2147483646,2147483646;2147483646,2147483646;2147483646,2147483646;2147483646,893082352;2147483646,255202704" o:connectangles="0,0,0,0,0,0,0,0,0,0,0,0,0,0,0,0,0,0,0,0,0,0,0,0,0,0,0,0,0,0,0,0,0,0,0"/>
                </v:shape>
                <v:shape id="Freeform 218" o:spid="_x0000_s4129" style="position:absolute;left:3379;top:1795;width:953;height:1344;visibility:visible;mso-wrap-style:square;v-text-anchor:top" coordsize="190,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" path="m,l186,r,50l68,50r,54l178,104r,53l68,157r,58l190,215r,52l,267,,xe" fillcolor="black" stroked="f">
                  <v:path arrowok="t" o:connecttype="custom" o:connectlocs="0,0;2147483646,0;2147483646,2147483646;2147483646,2147483646;2147483646,2147483646;2147483646,2147483646;2147483646,2147483646;2147483646,2147483646;2147483646,2147483646;2147483646,2147483646;2147483646,2147483646;0,2147483646;0,0" o:connectangles="0,0,0,0,0,0,0,0,0,0,0,0,0"/>
                </v:shape>
                <v:shape id="Freeform 219" o:spid="_x0000_s4128" style="position:absolute;left:1243;top:1795;width:1866;height:1344;visibility:visible;mso-wrap-style:square;v-text-anchor:top" coordsize="373,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" path="m,l72,r33,203l107,203,141,r91,l269,203,304,r69,l311,267r-89,l186,62,151,267r-93,l,xe" fillcolor="black" stroked="f">
                  <v:path arrowok="t" o:connecttype="custom" o:connectlocs="0,0;2147483646,0;2147483646,2147483646;2147483646,2147483646;2147483646,0;2147483646,0;2147483646,2147483646;2147483646,0;2147483646,0;2147483646,2147483646;2147483646,2147483646;2147483646,2147483646;2147483646,2147483646;2147483646,2147483646;0,0" o:connectangles="0,0,0,0,0,0,0,0,0,0,0,0,0,0,0"/>
                </v:shape>
                <v:shape id="Freeform 220" o:spid="_x0000_s4127" style="position:absolute;top:1785;width:1002;height:1364;visibility:visible;mso-wrap-style:square;v-text-anchor:top" coordsize="20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xe" fillcolor="black" stroked="f">
                  <v:path arrowok="t" o:connecttype="custom" o:connectlocs="2147483646,0;2147483646,510405409;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496055201,2147483646;1240137753,2147483646;2147483646,2147483646;2147483646,2147483646;2147483646,2147483646;2147483646,2147483646;2147483646,2147483646;2147483646,2147483646;2147483646,2147483646;2147483646,2147483646;2147483646,2147483646;2147483646,2147483646;1488165104,2147483646;248027351,2147483646;0,2147483646;496055201,2147483646;1488165104,2147483646;2147483646,2147483646;2147483646,893082352;2147483646,0" o:connectangles="0,0,0,0,0,0,0,0,0,0,0,0,0,0,0,0,0,0,0,0,0,0,0,0,0,0,0,0,0,0,0,0,0,0,0,0,0,0,0,0,0,0,0,0"/>
                </v:shape>
                <v:shape id="Freeform 221" o:spid="_x0000_s4126" style="position:absolute;top:1785;width:1002;height:1364;visibility:visible;mso-wrap-style:square;v-text-anchor:top" coordsize="20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e" filled="f" stroked="f">
                  <v:path arrowok="t" o:connecttype="custom" o:connectlocs="2147483646,0;2147483646,510405409;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496055201,2147483646;1240137753,2147483646;2147483646,2147483646;2147483646,2147483646;2147483646,2147483646;2147483646,2147483646;2147483646,2147483646;2147483646,2147483646;2147483646,2147483646;2147483646,2147483646;2147483646,2147483646;2147483646,2147483646;1488165104,2147483646;248027351,2147483646;0,2147483646;496055201,2147483646;1488165104,2147483646;2147483646,2147483646;2147483646,893082352;2147483646,0" o:connectangles="0,0,0,0,0,0,0,0,0,0,0,0,0,0,0,0,0,0,0,0,0,0,0,0,0,0,0,0,0,0,0,0,0,0,0,0,0,0,0,0,0,0,0,0"/>
                </v:shape>
                <w10:wrap type="none"/>
                <w10:anchorlock/>
              </v:group>
            </w:pict>
          </w:r>
        </w:p>
      </w:tc>
      <w:tc>
        <w:tcPr>
          <w:tcW w:w="2835" w:type="dxa"/>
          <w:tcMar>
            <w:left w:w="113" w:type="dxa"/>
            <w:bottom w:w="113" w:type="dxa"/>
          </w:tcMar>
          <w:vAlign w:val="bottom"/>
        </w:tcPr>
        <w:p w:rsidR="009C719B" w:rsidRPr="0037186F" w:rsidRDefault="009C719B" w:rsidP="00F53053">
          <w:pPr>
            <w:jc w:val="center"/>
            <w:rPr>
              <w:color w:val="000000" w:themeColor="text1"/>
              <w:sz w:val="12"/>
            </w:rPr>
          </w:pPr>
        </w:p>
      </w:tc>
    </w:tr>
    <w:tr w:rsidR="009C719B" w:rsidRPr="00AA14F6" w:rsidTr="00F53053">
      <w:trPr>
        <w:trHeight w:val="227"/>
        <w:jc w:val="center"/>
      </w:trPr>
      <w:tc>
        <w:tcPr>
          <w:tcW w:w="2834" w:type="dxa"/>
          <w:tcBorders>
            <w:top w:val="single" w:sz="4" w:space="0" w:color="auto"/>
            <w:left w:val="single" w:sz="4" w:space="0" w:color="auto"/>
            <w:right w:val="single" w:sz="4" w:space="0" w:color="auto"/>
          </w:tcBorders>
          <w:tcMar>
            <w:top w:w="57" w:type="dxa"/>
            <w:left w:w="113" w:type="dxa"/>
          </w:tcMar>
          <w:vAlign w:val="bottom"/>
        </w:tcPr>
        <w:p w:rsidR="009C719B" w:rsidRPr="0037186F" w:rsidRDefault="009C719B" w:rsidP="00F53053">
          <w:pPr>
            <w:jc w:val="left"/>
            <w:rPr>
              <w:color w:val="000000" w:themeColor="text1"/>
              <w:sz w:val="12"/>
            </w:rPr>
          </w:pPr>
        </w:p>
      </w:tc>
      <w:tc>
        <w:tcPr>
          <w:tcW w:w="2835" w:type="dxa"/>
          <w:tcBorders>
            <w:top w:val="single" w:sz="4" w:space="0" w:color="auto"/>
            <w:left w:val="single" w:sz="4" w:space="0" w:color="auto"/>
            <w:right w:val="single" w:sz="4" w:space="0" w:color="auto"/>
          </w:tcBorders>
          <w:tcMar>
            <w:top w:w="57" w:type="dxa"/>
            <w:left w:w="113" w:type="dxa"/>
          </w:tcMar>
          <w:vAlign w:val="bottom"/>
        </w:tcPr>
        <w:p w:rsidR="009C719B" w:rsidRPr="008A758D" w:rsidRDefault="009C719B" w:rsidP="00F53053">
          <w:pPr>
            <w:jc w:val="left"/>
            <w:rPr>
              <w:b/>
              <w:color w:val="000000" w:themeColor="text1"/>
              <w:w w:val="102"/>
              <w:sz w:val="22"/>
              <w:szCs w:val="22"/>
            </w:rPr>
          </w:pPr>
          <w:proofErr w:type="spellStart"/>
          <w:r w:rsidRPr="008A758D">
            <w:rPr>
              <w:b/>
              <w:color w:val="000000" w:themeColor="text1"/>
              <w:w w:val="102"/>
              <w:sz w:val="22"/>
              <w:szCs w:val="22"/>
            </w:rPr>
            <w:t>Sweco</w:t>
          </w:r>
          <w:proofErr w:type="spellEnd"/>
          <w:r w:rsidRPr="008A758D">
            <w:rPr>
              <w:b/>
              <w:color w:val="000000" w:themeColor="text1"/>
              <w:w w:val="102"/>
              <w:sz w:val="22"/>
              <w:szCs w:val="22"/>
            </w:rPr>
            <w:t xml:space="preserve"> </w:t>
          </w:r>
          <w:proofErr w:type="spellStart"/>
          <w:r w:rsidRPr="008A758D">
            <w:rPr>
              <w:b/>
              <w:color w:val="000000" w:themeColor="text1"/>
              <w:w w:val="102"/>
              <w:sz w:val="22"/>
              <w:szCs w:val="22"/>
            </w:rPr>
            <w:t>Hydroprojekt</w:t>
          </w:r>
          <w:proofErr w:type="spellEnd"/>
          <w:r w:rsidRPr="008A758D">
            <w:rPr>
              <w:b/>
              <w:color w:val="000000" w:themeColor="text1"/>
              <w:w w:val="102"/>
              <w:sz w:val="22"/>
              <w:szCs w:val="22"/>
            </w:rPr>
            <w:t xml:space="preserve"> a.s.</w:t>
          </w:r>
        </w:p>
      </w:tc>
      <w:tc>
        <w:tcPr>
          <w:tcW w:w="2835" w:type="dxa"/>
          <w:tcBorders>
            <w:top w:val="single" w:sz="4" w:space="0" w:color="auto"/>
            <w:left w:val="single" w:sz="4" w:space="0" w:color="auto"/>
          </w:tcBorders>
          <w:tcMar>
            <w:top w:w="57" w:type="dxa"/>
            <w:left w:w="113" w:type="dxa"/>
          </w:tcMar>
          <w:vAlign w:val="bottom"/>
        </w:tcPr>
        <w:p w:rsidR="009C719B" w:rsidRPr="0037186F" w:rsidRDefault="009C719B" w:rsidP="00F53053">
          <w:pPr>
            <w:jc w:val="left"/>
            <w:rPr>
              <w:color w:val="000000" w:themeColor="text1"/>
              <w:sz w:val="12"/>
            </w:rPr>
          </w:pPr>
        </w:p>
      </w:tc>
    </w:tr>
    <w:tr w:rsidR="009C719B" w:rsidRPr="00AA14F6" w:rsidTr="00F53053">
      <w:trPr>
        <w:trHeight w:val="227"/>
        <w:jc w:val="center"/>
      </w:trPr>
      <w:tc>
        <w:tcPr>
          <w:tcW w:w="2834" w:type="dxa"/>
          <w:tcMar>
            <w:left w:w="113" w:type="dxa"/>
          </w:tcMar>
          <w:vAlign w:val="center"/>
        </w:tcPr>
        <w:p w:rsidR="009C719B" w:rsidRPr="0037186F" w:rsidRDefault="009C719B" w:rsidP="00F53053">
          <w:pPr>
            <w:jc w:val="left"/>
            <w:rPr>
              <w:color w:val="000000" w:themeColor="text1"/>
              <w:sz w:val="12"/>
            </w:rPr>
          </w:pPr>
        </w:p>
      </w:tc>
      <w:tc>
        <w:tcPr>
          <w:tcW w:w="2835" w:type="dxa"/>
          <w:tcMar>
            <w:left w:w="113" w:type="dxa"/>
          </w:tcMar>
          <w:vAlign w:val="center"/>
        </w:tcPr>
        <w:p w:rsidR="009C719B" w:rsidRDefault="009C719B" w:rsidP="00F53053">
          <w:pPr>
            <w:jc w:val="left"/>
            <w:rPr>
              <w:color w:val="000000" w:themeColor="text1"/>
              <w:sz w:val="12"/>
            </w:rPr>
          </w:pPr>
          <w:r w:rsidRPr="003C61B8">
            <w:rPr>
              <w:color w:val="000000" w:themeColor="text1"/>
              <w:sz w:val="12"/>
            </w:rPr>
            <w:t>Divize Morava</w:t>
          </w:r>
        </w:p>
        <w:p w:rsidR="009C719B" w:rsidRDefault="009C719B" w:rsidP="00F53053">
          <w:pPr>
            <w:jc w:val="left"/>
            <w:rPr>
              <w:color w:val="000000" w:themeColor="text1"/>
              <w:sz w:val="12"/>
            </w:rPr>
          </w:pPr>
          <w:r w:rsidRPr="003C61B8">
            <w:rPr>
              <w:color w:val="000000" w:themeColor="text1"/>
              <w:sz w:val="12"/>
            </w:rPr>
            <w:t>Minská 1337/18,</w:t>
          </w:r>
          <w:r>
            <w:rPr>
              <w:color w:val="000000" w:themeColor="text1"/>
              <w:sz w:val="12"/>
            </w:rPr>
            <w:t xml:space="preserve"> 616 00</w:t>
          </w:r>
          <w:r w:rsidRPr="003C61B8">
            <w:rPr>
              <w:color w:val="000000" w:themeColor="text1"/>
              <w:sz w:val="12"/>
            </w:rPr>
            <w:t xml:space="preserve"> Brno</w:t>
          </w:r>
        </w:p>
        <w:p w:rsidR="009C719B" w:rsidRDefault="009C719B" w:rsidP="00F53053">
          <w:pPr>
            <w:jc w:val="left"/>
            <w:rPr>
              <w:color w:val="000000" w:themeColor="text1"/>
              <w:sz w:val="12"/>
            </w:rPr>
          </w:pPr>
          <w:r w:rsidRPr="00DD3884">
            <w:rPr>
              <w:color w:val="000000" w:themeColor="text1"/>
              <w:sz w:val="12"/>
            </w:rPr>
            <w:t>www.sweco.cz</w:t>
          </w:r>
        </w:p>
        <w:p w:rsidR="009C719B" w:rsidRDefault="009C719B" w:rsidP="00F53053">
          <w:pPr>
            <w:jc w:val="left"/>
            <w:rPr>
              <w:color w:val="000000" w:themeColor="text1"/>
              <w:sz w:val="12"/>
            </w:rPr>
          </w:pPr>
        </w:p>
        <w:p w:rsidR="009C719B" w:rsidRDefault="009C719B" w:rsidP="00F53053">
          <w:pPr>
            <w:jc w:val="left"/>
            <w:rPr>
              <w:bCs/>
              <w:color w:val="000000" w:themeColor="text1"/>
              <w:sz w:val="12"/>
            </w:rPr>
          </w:pPr>
          <w:r w:rsidRPr="00DD3884">
            <w:rPr>
              <w:caps/>
              <w:color w:val="000000" w:themeColor="text1"/>
              <w:sz w:val="12"/>
            </w:rPr>
            <w:t>Číslo zakázky:</w:t>
          </w:r>
          <w:r w:rsidRPr="00DD3884">
            <w:rPr>
              <w:bCs/>
              <w:color w:val="000000" w:themeColor="text1"/>
              <w:sz w:val="12"/>
            </w:rPr>
            <w:t xml:space="preserve"> </w:t>
          </w:r>
          <w:r>
            <w:rPr>
              <w:caps/>
              <w:color w:val="000000" w:themeColor="text1"/>
              <w:sz w:val="12"/>
              <w:szCs w:val="12"/>
            </w:rPr>
            <w:t>21-7091-0300</w:t>
          </w:r>
        </w:p>
        <w:p w:rsidR="009C719B" w:rsidRPr="0037186F" w:rsidRDefault="009C719B" w:rsidP="00F53053">
          <w:pPr>
            <w:jc w:val="left"/>
            <w:rPr>
              <w:color w:val="000000" w:themeColor="text1"/>
              <w:sz w:val="12"/>
            </w:rPr>
          </w:pPr>
          <w:r>
            <w:rPr>
              <w:caps/>
              <w:color w:val="000000" w:themeColor="text1"/>
              <w:sz w:val="12"/>
            </w:rPr>
            <w:t>Archivní číslo</w:t>
          </w:r>
          <w:r w:rsidRPr="00DD3884">
            <w:rPr>
              <w:caps/>
              <w:color w:val="000000" w:themeColor="text1"/>
              <w:sz w:val="12"/>
            </w:rPr>
            <w:t>:</w:t>
          </w:r>
          <w:r w:rsidRPr="00DD3884">
            <w:rPr>
              <w:bCs/>
              <w:color w:val="000000" w:themeColor="text1"/>
              <w:sz w:val="12"/>
            </w:rPr>
            <w:t xml:space="preserve"> </w:t>
          </w:r>
          <w:r>
            <w:rPr>
              <w:bCs/>
              <w:color w:val="000000" w:themeColor="text1"/>
              <w:sz w:val="12"/>
            </w:rPr>
            <w:t>7091</w:t>
          </w:r>
        </w:p>
      </w:tc>
      <w:tc>
        <w:tcPr>
          <w:tcW w:w="2835" w:type="dxa"/>
          <w:tcMar>
            <w:left w:w="113" w:type="dxa"/>
          </w:tcMar>
          <w:vAlign w:val="center"/>
        </w:tcPr>
        <w:p w:rsidR="009C719B" w:rsidRPr="0037186F" w:rsidRDefault="009C719B" w:rsidP="00F53053">
          <w:pPr>
            <w:jc w:val="left"/>
            <w:rPr>
              <w:color w:val="000000" w:themeColor="text1"/>
              <w:sz w:val="12"/>
            </w:rPr>
          </w:pPr>
        </w:p>
      </w:tc>
    </w:tr>
  </w:tbl>
  <w:p w:rsidR="009C719B" w:rsidRDefault="009C719B" w:rsidP="00B1494D">
    <w:pPr>
      <w:pStyle w:val="Zpa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Mkatabulky"/>
      <w:tblW w:w="8505" w:type="dxa"/>
      <w:jc w:val="center"/>
      <w:tblCellMar>
        <w:left w:w="0" w:type="dxa"/>
        <w:right w:w="0" w:type="dxa"/>
      </w:tblCellMar>
      <w:tblLook w:val="04A0"/>
    </w:tblPr>
    <w:tblGrid>
      <w:gridCol w:w="5103"/>
      <w:gridCol w:w="3402"/>
    </w:tblGrid>
    <w:tr w:rsidR="009C719B" w:rsidTr="00F53053">
      <w:trPr>
        <w:trHeight w:val="227"/>
        <w:jc w:val="center"/>
      </w:trPr>
      <w:tc>
        <w:tcPr>
          <w:tcW w:w="4253" w:type="dxa"/>
          <w:tcBorders>
            <w:top w:val="nil"/>
            <w:left w:val="nil"/>
            <w:bottom w:val="single" w:sz="4" w:space="0" w:color="auto"/>
            <w:right w:val="nil"/>
          </w:tcBorders>
          <w:tcMar>
            <w:left w:w="113" w:type="dxa"/>
          </w:tcMar>
          <w:vAlign w:val="bottom"/>
        </w:tcPr>
        <w:p w:rsidR="009C719B" w:rsidRDefault="009C719B" w:rsidP="00F53053">
          <w:pPr>
            <w:pStyle w:val="Zpat"/>
            <w:ind w:right="142"/>
            <w:jc w:val="left"/>
            <w:rPr>
              <w:color w:val="000000" w:themeColor="text1"/>
              <w:sz w:val="12"/>
              <w:szCs w:val="12"/>
            </w:rPr>
          </w:pPr>
          <w:r w:rsidRPr="003B378D">
            <w:rPr>
              <w:b/>
              <w:noProof/>
              <w:color w:val="000000" w:themeColor="text1"/>
            </w:rPr>
            <w:t>Sweco Hydroprojekt a.s.</w:t>
          </w:r>
        </w:p>
      </w:tc>
      <w:tc>
        <w:tcPr>
          <w:tcW w:w="2835" w:type="dxa"/>
          <w:tcBorders>
            <w:top w:val="nil"/>
            <w:left w:val="nil"/>
            <w:bottom w:val="single" w:sz="4" w:space="0" w:color="auto"/>
            <w:right w:val="nil"/>
          </w:tcBorders>
          <w:vAlign w:val="bottom"/>
        </w:tcPr>
        <w:p w:rsidR="009C719B" w:rsidRPr="00B40E75" w:rsidRDefault="005E1499" w:rsidP="00F53053">
          <w:pPr>
            <w:pStyle w:val="Zpat"/>
            <w:jc w:val="right"/>
            <w:rPr>
              <w:color w:val="000000" w:themeColor="text1"/>
              <w:sz w:val="16"/>
              <w:szCs w:val="16"/>
            </w:rPr>
          </w:pPr>
          <w:r w:rsidRPr="00B40E75">
            <w:rPr>
              <w:color w:val="000000" w:themeColor="text1"/>
              <w:sz w:val="16"/>
              <w:szCs w:val="16"/>
            </w:rPr>
            <w:fldChar w:fldCharType="begin"/>
          </w:r>
          <w:r w:rsidR="009C719B" w:rsidRPr="00B40E75">
            <w:rPr>
              <w:color w:val="000000" w:themeColor="text1"/>
              <w:sz w:val="16"/>
              <w:szCs w:val="16"/>
            </w:rPr>
            <w:instrText xml:space="preserve"> PAGE </w:instrText>
          </w:r>
          <w:r w:rsidRPr="00B40E75">
            <w:rPr>
              <w:color w:val="000000" w:themeColor="text1"/>
              <w:sz w:val="16"/>
              <w:szCs w:val="16"/>
            </w:rPr>
            <w:fldChar w:fldCharType="separate"/>
          </w:r>
          <w:r w:rsidR="009C719B">
            <w:rPr>
              <w:noProof/>
              <w:color w:val="000000" w:themeColor="text1"/>
              <w:sz w:val="16"/>
              <w:szCs w:val="16"/>
            </w:rPr>
            <w:t>42</w:t>
          </w:r>
          <w:r w:rsidRPr="00B40E75">
            <w:rPr>
              <w:color w:val="000000" w:themeColor="text1"/>
              <w:sz w:val="16"/>
              <w:szCs w:val="16"/>
            </w:rPr>
            <w:fldChar w:fldCharType="end"/>
          </w:r>
          <w:r w:rsidR="009C719B" w:rsidRPr="00B40E75">
            <w:rPr>
              <w:color w:val="000000" w:themeColor="text1"/>
              <w:sz w:val="16"/>
              <w:szCs w:val="16"/>
            </w:rPr>
            <w:t xml:space="preserve"> (</w:t>
          </w:r>
          <w:r w:rsidRPr="00B40E75">
            <w:rPr>
              <w:color w:val="000000" w:themeColor="text1"/>
              <w:sz w:val="16"/>
              <w:szCs w:val="16"/>
            </w:rPr>
            <w:fldChar w:fldCharType="begin"/>
          </w:r>
          <w:r w:rsidR="009C719B" w:rsidRPr="00B40E75">
            <w:rPr>
              <w:color w:val="000000" w:themeColor="text1"/>
              <w:sz w:val="16"/>
              <w:szCs w:val="16"/>
            </w:rPr>
            <w:instrText xml:space="preserve"> NUMPAGES </w:instrText>
          </w:r>
          <w:r w:rsidRPr="00B40E75">
            <w:rPr>
              <w:color w:val="000000" w:themeColor="text1"/>
              <w:sz w:val="16"/>
              <w:szCs w:val="16"/>
            </w:rPr>
            <w:fldChar w:fldCharType="separate"/>
          </w:r>
          <w:r w:rsidR="009C719B">
            <w:rPr>
              <w:noProof/>
              <w:color w:val="000000" w:themeColor="text1"/>
              <w:sz w:val="16"/>
              <w:szCs w:val="16"/>
            </w:rPr>
            <w:t>40</w:t>
          </w:r>
          <w:r w:rsidRPr="00B40E75">
            <w:rPr>
              <w:color w:val="000000" w:themeColor="text1"/>
              <w:sz w:val="16"/>
              <w:szCs w:val="16"/>
            </w:rPr>
            <w:fldChar w:fldCharType="end"/>
          </w:r>
          <w:r w:rsidR="009C719B" w:rsidRPr="00B40E75">
            <w:rPr>
              <w:color w:val="000000" w:themeColor="text1"/>
              <w:sz w:val="16"/>
              <w:szCs w:val="16"/>
            </w:rPr>
            <w:t>)</w:t>
          </w:r>
        </w:p>
      </w:tc>
    </w:tr>
    <w:tr w:rsidR="009C719B" w:rsidTr="00F53053">
      <w:trPr>
        <w:trHeight w:val="227"/>
        <w:jc w:val="center"/>
      </w:trPr>
      <w:tc>
        <w:tcPr>
          <w:tcW w:w="4253" w:type="dxa"/>
          <w:tcBorders>
            <w:bottom w:val="nil"/>
            <w:right w:val="nil"/>
          </w:tcBorders>
          <w:tcMar>
            <w:left w:w="113" w:type="dxa"/>
          </w:tcMar>
          <w:vAlign w:val="bottom"/>
        </w:tcPr>
        <w:p w:rsidR="009C719B" w:rsidRDefault="009C719B" w:rsidP="00F53053">
          <w:pPr>
            <w:pStyle w:val="Zpat"/>
            <w:ind w:right="142"/>
            <w:jc w:val="left"/>
            <w:rPr>
              <w:color w:val="000000" w:themeColor="text1"/>
              <w:sz w:val="12"/>
              <w:szCs w:val="12"/>
            </w:rPr>
          </w:pPr>
          <w:r w:rsidRPr="00B40E75">
            <w:rPr>
              <w:caps/>
              <w:color w:val="000000" w:themeColor="text1"/>
              <w:sz w:val="12"/>
              <w:szCs w:val="12"/>
            </w:rPr>
            <w:t xml:space="preserve">Číslo zakázky: </w:t>
          </w:r>
          <w:sdt>
            <w:sdtPr>
              <w:rPr>
                <w:caps/>
                <w:color w:val="000000" w:themeColor="text1"/>
                <w:sz w:val="12"/>
                <w:szCs w:val="12"/>
              </w:rPr>
              <w:alias w:val="Číslo zakázky"/>
              <w:tag w:val="CisloZak"/>
              <w:id w:val="-1752120865"/>
              <w:text/>
            </w:sdtPr>
            <w:sdtContent>
              <w:r>
                <w:rPr>
                  <w:caps/>
                  <w:color w:val="000000" w:themeColor="text1"/>
                  <w:sz w:val="12"/>
                  <w:szCs w:val="12"/>
                </w:rPr>
                <w:t>00 0000 00 00</w:t>
              </w:r>
            </w:sdtContent>
          </w:sdt>
        </w:p>
      </w:tc>
      <w:tc>
        <w:tcPr>
          <w:tcW w:w="2835" w:type="dxa"/>
          <w:tcBorders>
            <w:left w:val="nil"/>
            <w:bottom w:val="nil"/>
            <w:right w:val="nil"/>
          </w:tcBorders>
          <w:vAlign w:val="bottom"/>
        </w:tcPr>
        <w:p w:rsidR="009C719B" w:rsidRDefault="009C719B" w:rsidP="00F53053">
          <w:pPr>
            <w:pStyle w:val="Zpat"/>
            <w:jc w:val="right"/>
            <w:rPr>
              <w:color w:val="000000" w:themeColor="text1"/>
              <w:sz w:val="12"/>
              <w:szCs w:val="12"/>
            </w:rPr>
          </w:pPr>
          <w:r w:rsidRPr="00CB573C">
            <w:rPr>
              <w:caps/>
              <w:color w:val="000000" w:themeColor="text1"/>
              <w:sz w:val="12"/>
              <w:szCs w:val="12"/>
            </w:rPr>
            <w:t>Verze</w:t>
          </w:r>
          <w:r>
            <w:rPr>
              <w:color w:val="000000" w:themeColor="text1"/>
              <w:sz w:val="12"/>
              <w:szCs w:val="12"/>
            </w:rPr>
            <w:t>:</w:t>
          </w:r>
          <w:r w:rsidRPr="00CB573C">
            <w:rPr>
              <w:color w:val="000000" w:themeColor="text1"/>
              <w:sz w:val="12"/>
              <w:szCs w:val="12"/>
            </w:rPr>
            <w:t xml:space="preserve"> </w:t>
          </w:r>
          <w:sdt>
            <w:sdtPr>
              <w:rPr>
                <w:color w:val="000000" w:themeColor="text1"/>
                <w:sz w:val="12"/>
                <w:szCs w:val="12"/>
              </w:rPr>
              <w:alias w:val="Verze"/>
              <w:tag w:val="Ver"/>
              <w:id w:val="-579907815"/>
              <w:text/>
            </w:sdtPr>
            <w:sdtContent>
              <w:r>
                <w:rPr>
                  <w:color w:val="000000" w:themeColor="text1"/>
                  <w:sz w:val="12"/>
                  <w:szCs w:val="12"/>
                </w:rPr>
                <w:t>a</w:t>
              </w:r>
            </w:sdtContent>
          </w:sdt>
        </w:p>
      </w:tc>
    </w:tr>
    <w:tr w:rsidR="009C719B" w:rsidTr="00F53053">
      <w:trPr>
        <w:trHeight w:val="170"/>
        <w:jc w:val="center"/>
      </w:trPr>
      <w:tc>
        <w:tcPr>
          <w:tcW w:w="4253" w:type="dxa"/>
          <w:tcBorders>
            <w:top w:val="nil"/>
            <w:left w:val="nil"/>
            <w:bottom w:val="nil"/>
            <w:right w:val="nil"/>
          </w:tcBorders>
          <w:tcMar>
            <w:left w:w="113" w:type="dxa"/>
          </w:tcMar>
          <w:vAlign w:val="bottom"/>
        </w:tcPr>
        <w:p w:rsidR="009C719B" w:rsidRDefault="009C719B" w:rsidP="00F53053">
          <w:pPr>
            <w:pStyle w:val="Zpat"/>
            <w:ind w:right="142"/>
            <w:jc w:val="left"/>
            <w:rPr>
              <w:bCs/>
              <w:color w:val="000000" w:themeColor="text1"/>
              <w:sz w:val="12"/>
              <w:szCs w:val="12"/>
            </w:rPr>
          </w:pPr>
          <w:r w:rsidRPr="00B40E75">
            <w:rPr>
              <w:color w:val="000000" w:themeColor="text1"/>
              <w:sz w:val="12"/>
              <w:szCs w:val="12"/>
            </w:rPr>
            <w:t xml:space="preserve">ARCHIVNÍ ČÍSLO: </w:t>
          </w:r>
          <w:sdt>
            <w:sdtPr>
              <w:rPr>
                <w:color w:val="000000" w:themeColor="text1"/>
                <w:sz w:val="12"/>
                <w:szCs w:val="12"/>
              </w:rPr>
              <w:alias w:val="Archivní číslo"/>
              <w:tag w:val="Poc"/>
              <w:id w:val="-1061171123"/>
              <w:text/>
            </w:sdtPr>
            <w:sdtContent>
              <w:r>
                <w:rPr>
                  <w:color w:val="000000" w:themeColor="text1"/>
                  <w:sz w:val="12"/>
                  <w:szCs w:val="12"/>
                </w:rPr>
                <w:t>000000/00/0</w:t>
              </w:r>
            </w:sdtContent>
          </w:sdt>
        </w:p>
      </w:tc>
      <w:tc>
        <w:tcPr>
          <w:tcW w:w="2835" w:type="dxa"/>
          <w:tcBorders>
            <w:top w:val="nil"/>
            <w:left w:val="nil"/>
            <w:bottom w:val="nil"/>
            <w:right w:val="nil"/>
          </w:tcBorders>
          <w:vAlign w:val="bottom"/>
        </w:tcPr>
        <w:p w:rsidR="009C719B" w:rsidRPr="00B40E75" w:rsidRDefault="009C719B" w:rsidP="00F53053">
          <w:pPr>
            <w:pStyle w:val="Zpat"/>
            <w:jc w:val="right"/>
            <w:rPr>
              <w:color w:val="000000" w:themeColor="text1"/>
              <w:sz w:val="12"/>
              <w:szCs w:val="12"/>
            </w:rPr>
          </w:pPr>
          <w:r w:rsidRPr="00CB573C">
            <w:rPr>
              <w:caps/>
              <w:color w:val="000000" w:themeColor="text1"/>
              <w:sz w:val="12"/>
              <w:szCs w:val="12"/>
            </w:rPr>
            <w:t>Revize</w:t>
          </w:r>
          <w:r>
            <w:rPr>
              <w:color w:val="000000" w:themeColor="text1"/>
              <w:sz w:val="12"/>
              <w:szCs w:val="12"/>
            </w:rPr>
            <w:t xml:space="preserve">: </w:t>
          </w:r>
          <w:sdt>
            <w:sdtPr>
              <w:rPr>
                <w:color w:val="000000" w:themeColor="text1"/>
                <w:sz w:val="12"/>
                <w:szCs w:val="12"/>
              </w:rPr>
              <w:alias w:val="Revize"/>
              <w:tag w:val="Rev"/>
              <w:id w:val="-1972661887"/>
              <w:text/>
            </w:sdtPr>
            <w:sdtContent>
              <w:r>
                <w:rPr>
                  <w:color w:val="000000" w:themeColor="text1"/>
                  <w:sz w:val="12"/>
                  <w:szCs w:val="12"/>
                </w:rPr>
                <w:t>0</w:t>
              </w:r>
            </w:sdtContent>
          </w:sdt>
        </w:p>
      </w:tc>
    </w:tr>
  </w:tbl>
  <w:p w:rsidR="009C719B" w:rsidRPr="00F81B53" w:rsidRDefault="009C719B" w:rsidP="004F527E">
    <w:pPr>
      <w:pStyle w:val="Zpat"/>
      <w:spacing w:line="100" w:lineRule="exact"/>
      <w:ind w:right="142"/>
      <w:jc w:val="left"/>
      <w:rPr>
        <w:color w:val="000000" w:themeColor="text1"/>
        <w:sz w:val="12"/>
        <w:szCs w:val="1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Mkatabulky"/>
      <w:tblW w:w="8505" w:type="dxa"/>
      <w:jc w:val="center"/>
      <w:tblCellMar>
        <w:left w:w="0" w:type="dxa"/>
        <w:right w:w="0" w:type="dxa"/>
      </w:tblCellMar>
      <w:tblLook w:val="04A0"/>
    </w:tblPr>
    <w:tblGrid>
      <w:gridCol w:w="5103"/>
      <w:gridCol w:w="3402"/>
    </w:tblGrid>
    <w:tr w:rsidR="009C719B" w:rsidTr="00F53053">
      <w:trPr>
        <w:trHeight w:val="227"/>
        <w:jc w:val="center"/>
      </w:trPr>
      <w:tc>
        <w:tcPr>
          <w:tcW w:w="4253" w:type="dxa"/>
          <w:tcBorders>
            <w:top w:val="nil"/>
            <w:left w:val="nil"/>
            <w:bottom w:val="single" w:sz="4" w:space="0" w:color="auto"/>
            <w:right w:val="nil"/>
          </w:tcBorders>
          <w:tcMar>
            <w:left w:w="113" w:type="dxa"/>
          </w:tcMar>
          <w:vAlign w:val="bottom"/>
        </w:tcPr>
        <w:p w:rsidR="009C719B" w:rsidRDefault="009C719B" w:rsidP="00F53053">
          <w:pPr>
            <w:pStyle w:val="Zpat"/>
            <w:ind w:right="142"/>
            <w:jc w:val="left"/>
            <w:rPr>
              <w:color w:val="000000" w:themeColor="text1"/>
              <w:sz w:val="12"/>
              <w:szCs w:val="12"/>
            </w:rPr>
          </w:pPr>
          <w:r w:rsidRPr="003B378D">
            <w:rPr>
              <w:b/>
              <w:noProof/>
              <w:color w:val="000000" w:themeColor="text1"/>
            </w:rPr>
            <w:t>Sweco Hydroprojekt a.s.</w:t>
          </w:r>
        </w:p>
      </w:tc>
      <w:tc>
        <w:tcPr>
          <w:tcW w:w="2835" w:type="dxa"/>
          <w:tcBorders>
            <w:top w:val="nil"/>
            <w:left w:val="nil"/>
            <w:bottom w:val="single" w:sz="4" w:space="0" w:color="auto"/>
            <w:right w:val="nil"/>
          </w:tcBorders>
          <w:vAlign w:val="bottom"/>
        </w:tcPr>
        <w:p w:rsidR="009C719B" w:rsidRPr="00B40E75" w:rsidRDefault="005E1499" w:rsidP="00F53053">
          <w:pPr>
            <w:pStyle w:val="Zpat"/>
            <w:jc w:val="right"/>
            <w:rPr>
              <w:color w:val="000000" w:themeColor="text1"/>
              <w:sz w:val="16"/>
              <w:szCs w:val="16"/>
            </w:rPr>
          </w:pPr>
          <w:r w:rsidRPr="00B40E75">
            <w:rPr>
              <w:color w:val="000000" w:themeColor="text1"/>
              <w:sz w:val="16"/>
              <w:szCs w:val="16"/>
            </w:rPr>
            <w:fldChar w:fldCharType="begin"/>
          </w:r>
          <w:r w:rsidR="009C719B" w:rsidRPr="00B40E75">
            <w:rPr>
              <w:color w:val="000000" w:themeColor="text1"/>
              <w:sz w:val="16"/>
              <w:szCs w:val="16"/>
            </w:rPr>
            <w:instrText xml:space="preserve"> PAGE </w:instrText>
          </w:r>
          <w:r w:rsidRPr="00B40E75">
            <w:rPr>
              <w:color w:val="000000" w:themeColor="text1"/>
              <w:sz w:val="16"/>
              <w:szCs w:val="16"/>
            </w:rPr>
            <w:fldChar w:fldCharType="separate"/>
          </w:r>
          <w:r w:rsidR="009C719B">
            <w:rPr>
              <w:noProof/>
              <w:color w:val="000000" w:themeColor="text1"/>
              <w:sz w:val="16"/>
              <w:szCs w:val="16"/>
            </w:rPr>
            <w:t>30</w:t>
          </w:r>
          <w:r w:rsidRPr="00B40E75">
            <w:rPr>
              <w:color w:val="000000" w:themeColor="text1"/>
              <w:sz w:val="16"/>
              <w:szCs w:val="16"/>
            </w:rPr>
            <w:fldChar w:fldCharType="end"/>
          </w:r>
          <w:r w:rsidR="009C719B" w:rsidRPr="00B40E75">
            <w:rPr>
              <w:color w:val="000000" w:themeColor="text1"/>
              <w:sz w:val="16"/>
              <w:szCs w:val="16"/>
            </w:rPr>
            <w:t xml:space="preserve"> (</w:t>
          </w:r>
          <w:r w:rsidRPr="00B40E75">
            <w:rPr>
              <w:color w:val="000000" w:themeColor="text1"/>
              <w:sz w:val="16"/>
              <w:szCs w:val="16"/>
            </w:rPr>
            <w:fldChar w:fldCharType="begin"/>
          </w:r>
          <w:r w:rsidR="009C719B" w:rsidRPr="00B40E75">
            <w:rPr>
              <w:color w:val="000000" w:themeColor="text1"/>
              <w:sz w:val="16"/>
              <w:szCs w:val="16"/>
            </w:rPr>
            <w:instrText xml:space="preserve"> NUMPAGES </w:instrText>
          </w:r>
          <w:r w:rsidRPr="00B40E75">
            <w:rPr>
              <w:color w:val="000000" w:themeColor="text1"/>
              <w:sz w:val="16"/>
              <w:szCs w:val="16"/>
            </w:rPr>
            <w:fldChar w:fldCharType="separate"/>
          </w:r>
          <w:r w:rsidR="009C719B">
            <w:rPr>
              <w:noProof/>
              <w:color w:val="000000" w:themeColor="text1"/>
              <w:sz w:val="16"/>
              <w:szCs w:val="16"/>
            </w:rPr>
            <w:t>40</w:t>
          </w:r>
          <w:r w:rsidRPr="00B40E75">
            <w:rPr>
              <w:color w:val="000000" w:themeColor="text1"/>
              <w:sz w:val="16"/>
              <w:szCs w:val="16"/>
            </w:rPr>
            <w:fldChar w:fldCharType="end"/>
          </w:r>
          <w:r w:rsidR="009C719B" w:rsidRPr="00B40E75">
            <w:rPr>
              <w:color w:val="000000" w:themeColor="text1"/>
              <w:sz w:val="16"/>
              <w:szCs w:val="16"/>
            </w:rPr>
            <w:t>)</w:t>
          </w:r>
        </w:p>
      </w:tc>
    </w:tr>
    <w:tr w:rsidR="009C719B" w:rsidTr="00F53053">
      <w:trPr>
        <w:trHeight w:val="227"/>
        <w:jc w:val="center"/>
      </w:trPr>
      <w:tc>
        <w:tcPr>
          <w:tcW w:w="4253" w:type="dxa"/>
          <w:tcBorders>
            <w:bottom w:val="nil"/>
            <w:right w:val="nil"/>
          </w:tcBorders>
          <w:tcMar>
            <w:left w:w="113" w:type="dxa"/>
          </w:tcMar>
          <w:vAlign w:val="bottom"/>
        </w:tcPr>
        <w:p w:rsidR="009C719B" w:rsidRDefault="009C719B" w:rsidP="00F53053">
          <w:pPr>
            <w:pStyle w:val="Zpat"/>
            <w:ind w:right="142"/>
            <w:jc w:val="left"/>
            <w:rPr>
              <w:color w:val="000000" w:themeColor="text1"/>
              <w:sz w:val="12"/>
              <w:szCs w:val="12"/>
            </w:rPr>
          </w:pPr>
          <w:r w:rsidRPr="00B40E75">
            <w:rPr>
              <w:caps/>
              <w:color w:val="000000" w:themeColor="text1"/>
              <w:sz w:val="12"/>
              <w:szCs w:val="12"/>
            </w:rPr>
            <w:t xml:space="preserve">Číslo zakázky: </w:t>
          </w:r>
          <w:sdt>
            <w:sdtPr>
              <w:rPr>
                <w:caps/>
                <w:color w:val="000000" w:themeColor="text1"/>
                <w:sz w:val="12"/>
                <w:szCs w:val="12"/>
              </w:rPr>
              <w:alias w:val="Číslo zakázky"/>
              <w:tag w:val="CisloZak"/>
              <w:id w:val="1963608221"/>
              <w:text/>
            </w:sdtPr>
            <w:sdtContent>
              <w:r>
                <w:rPr>
                  <w:caps/>
                  <w:color w:val="000000" w:themeColor="text1"/>
                  <w:sz w:val="12"/>
                  <w:szCs w:val="12"/>
                </w:rPr>
                <w:t>00 0000 00 00</w:t>
              </w:r>
            </w:sdtContent>
          </w:sdt>
        </w:p>
      </w:tc>
      <w:tc>
        <w:tcPr>
          <w:tcW w:w="2835" w:type="dxa"/>
          <w:tcBorders>
            <w:left w:val="nil"/>
            <w:bottom w:val="nil"/>
            <w:right w:val="nil"/>
          </w:tcBorders>
          <w:vAlign w:val="bottom"/>
        </w:tcPr>
        <w:p w:rsidR="009C719B" w:rsidRDefault="009C719B" w:rsidP="00F53053">
          <w:pPr>
            <w:pStyle w:val="Zpat"/>
            <w:jc w:val="right"/>
            <w:rPr>
              <w:color w:val="000000" w:themeColor="text1"/>
              <w:sz w:val="12"/>
              <w:szCs w:val="12"/>
            </w:rPr>
          </w:pPr>
          <w:r w:rsidRPr="00CB573C">
            <w:rPr>
              <w:caps/>
              <w:color w:val="000000" w:themeColor="text1"/>
              <w:sz w:val="12"/>
              <w:szCs w:val="12"/>
            </w:rPr>
            <w:t>Verze</w:t>
          </w:r>
          <w:r>
            <w:rPr>
              <w:color w:val="000000" w:themeColor="text1"/>
              <w:sz w:val="12"/>
              <w:szCs w:val="12"/>
            </w:rPr>
            <w:t>:</w:t>
          </w:r>
          <w:r w:rsidRPr="00CB573C">
            <w:rPr>
              <w:color w:val="000000" w:themeColor="text1"/>
              <w:sz w:val="12"/>
              <w:szCs w:val="12"/>
            </w:rPr>
            <w:t xml:space="preserve"> </w:t>
          </w:r>
          <w:sdt>
            <w:sdtPr>
              <w:rPr>
                <w:color w:val="000000" w:themeColor="text1"/>
                <w:sz w:val="12"/>
                <w:szCs w:val="12"/>
              </w:rPr>
              <w:alias w:val="Verze"/>
              <w:tag w:val="Ver"/>
              <w:id w:val="-26255385"/>
              <w:text/>
            </w:sdtPr>
            <w:sdtContent>
              <w:r>
                <w:rPr>
                  <w:color w:val="000000" w:themeColor="text1"/>
                  <w:sz w:val="12"/>
                  <w:szCs w:val="12"/>
                </w:rPr>
                <w:t>a</w:t>
              </w:r>
            </w:sdtContent>
          </w:sdt>
        </w:p>
      </w:tc>
    </w:tr>
    <w:tr w:rsidR="009C719B" w:rsidTr="00F53053">
      <w:trPr>
        <w:trHeight w:val="170"/>
        <w:jc w:val="center"/>
      </w:trPr>
      <w:tc>
        <w:tcPr>
          <w:tcW w:w="4253" w:type="dxa"/>
          <w:tcBorders>
            <w:top w:val="nil"/>
            <w:left w:val="nil"/>
            <w:bottom w:val="nil"/>
            <w:right w:val="nil"/>
          </w:tcBorders>
          <w:tcMar>
            <w:left w:w="113" w:type="dxa"/>
          </w:tcMar>
          <w:vAlign w:val="bottom"/>
        </w:tcPr>
        <w:p w:rsidR="009C719B" w:rsidRDefault="009C719B" w:rsidP="00F53053">
          <w:pPr>
            <w:pStyle w:val="Zpat"/>
            <w:ind w:right="142"/>
            <w:jc w:val="left"/>
            <w:rPr>
              <w:bCs/>
              <w:color w:val="000000" w:themeColor="text1"/>
              <w:sz w:val="12"/>
              <w:szCs w:val="12"/>
            </w:rPr>
          </w:pPr>
          <w:r w:rsidRPr="00B40E75">
            <w:rPr>
              <w:color w:val="000000" w:themeColor="text1"/>
              <w:sz w:val="12"/>
              <w:szCs w:val="12"/>
            </w:rPr>
            <w:t xml:space="preserve">ARCHIVNÍ ČÍSLO: </w:t>
          </w:r>
          <w:sdt>
            <w:sdtPr>
              <w:rPr>
                <w:color w:val="000000" w:themeColor="text1"/>
                <w:sz w:val="12"/>
                <w:szCs w:val="12"/>
              </w:rPr>
              <w:alias w:val="Archivní číslo"/>
              <w:tag w:val="Poc"/>
              <w:id w:val="1771514927"/>
              <w:text/>
            </w:sdtPr>
            <w:sdtContent>
              <w:r>
                <w:rPr>
                  <w:color w:val="000000" w:themeColor="text1"/>
                  <w:sz w:val="12"/>
                  <w:szCs w:val="12"/>
                </w:rPr>
                <w:t>000000/00/0</w:t>
              </w:r>
            </w:sdtContent>
          </w:sdt>
        </w:p>
      </w:tc>
      <w:tc>
        <w:tcPr>
          <w:tcW w:w="2835" w:type="dxa"/>
          <w:tcBorders>
            <w:top w:val="nil"/>
            <w:left w:val="nil"/>
            <w:bottom w:val="nil"/>
            <w:right w:val="nil"/>
          </w:tcBorders>
          <w:vAlign w:val="bottom"/>
        </w:tcPr>
        <w:p w:rsidR="009C719B" w:rsidRPr="00B40E75" w:rsidRDefault="009C719B" w:rsidP="00F53053">
          <w:pPr>
            <w:pStyle w:val="Zpat"/>
            <w:jc w:val="right"/>
            <w:rPr>
              <w:color w:val="000000" w:themeColor="text1"/>
              <w:sz w:val="12"/>
              <w:szCs w:val="12"/>
            </w:rPr>
          </w:pPr>
          <w:r w:rsidRPr="00CB573C">
            <w:rPr>
              <w:caps/>
              <w:color w:val="000000" w:themeColor="text1"/>
              <w:sz w:val="12"/>
              <w:szCs w:val="12"/>
            </w:rPr>
            <w:t>Revize</w:t>
          </w:r>
          <w:r>
            <w:rPr>
              <w:color w:val="000000" w:themeColor="text1"/>
              <w:sz w:val="12"/>
              <w:szCs w:val="12"/>
            </w:rPr>
            <w:t xml:space="preserve">: </w:t>
          </w:r>
          <w:sdt>
            <w:sdtPr>
              <w:rPr>
                <w:color w:val="000000" w:themeColor="text1"/>
                <w:sz w:val="12"/>
                <w:szCs w:val="12"/>
              </w:rPr>
              <w:alias w:val="Revize"/>
              <w:tag w:val="Rev"/>
              <w:id w:val="1460229992"/>
              <w:text/>
            </w:sdtPr>
            <w:sdtContent>
              <w:r>
                <w:rPr>
                  <w:color w:val="000000" w:themeColor="text1"/>
                  <w:sz w:val="12"/>
                  <w:szCs w:val="12"/>
                </w:rPr>
                <w:t>0</w:t>
              </w:r>
            </w:sdtContent>
          </w:sdt>
        </w:p>
      </w:tc>
    </w:tr>
  </w:tbl>
  <w:p w:rsidR="009C719B" w:rsidRPr="00F81B53" w:rsidRDefault="009C719B" w:rsidP="004F527E">
    <w:pPr>
      <w:pStyle w:val="Zpat"/>
      <w:spacing w:line="100" w:lineRule="exact"/>
      <w:ind w:right="142"/>
      <w:jc w:val="left"/>
      <w:rPr>
        <w:color w:val="000000" w:themeColor="text1"/>
        <w:sz w:val="12"/>
        <w:szCs w:val="1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6B09" w:rsidRDefault="00106B09" w:rsidP="00207A11">
      <w:r>
        <w:separator/>
      </w:r>
    </w:p>
  </w:footnote>
  <w:footnote w:type="continuationSeparator" w:id="0">
    <w:p w:rsidR="00106B09" w:rsidRDefault="00106B09" w:rsidP="00207A1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719B" w:rsidRPr="00AE3921" w:rsidRDefault="009C719B" w:rsidP="005A43EF">
    <w:pPr>
      <w:tabs>
        <w:tab w:val="right" w:pos="8505"/>
      </w:tabs>
      <w:spacing w:after="60"/>
      <w:jc w:val="left"/>
      <w:rPr>
        <w:noProof/>
        <w:color w:val="000000" w:themeColor="text1"/>
      </w:rPr>
    </w:pPr>
    <w:r w:rsidRPr="00AE3921">
      <w:rPr>
        <w:noProof/>
        <w:color w:val="000000" w:themeColor="text1"/>
      </w:rPr>
      <w:tab/>
    </w:r>
    <w:r w:rsidR="005E1499">
      <w:rPr>
        <w:noProof/>
        <w:color w:val="000000" w:themeColor="text1"/>
      </w:rPr>
    </w:r>
    <w:r w:rsidR="005E1499">
      <w:rPr>
        <w:noProof/>
        <w:color w:val="000000" w:themeColor="text1"/>
      </w:rPr>
      <w:pict>
        <v:group id="Plátno 397" o:spid="_x0000_s4139" editas="canvas" style="width:53.85pt;height:15.7pt;mso-position-horizontal-relative:char;mso-position-vertical-relative:line" coordsize="6838,19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4152" type="#_x0000_t75" style="position:absolute;width:6838;height:1993;visibility:visible">
            <v:fill o:detectmouseclick="t"/>
            <v:path o:connecttype="none"/>
          </v:shape>
          <v:shape id="Freeform 195" o:spid="_x0000_s4151" style="position:absolute;left:5073;top:266;width:1765;height:1721;visibility:visible;mso-wrap-style:square;v-text-anchor:top" coordsize="556,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" path="m444,423r,54l112,477r,-54l276,256,444,423xm556,181r-203,l485,49,436,4,276,165,114,,69,47,201,181,,181r,62l201,243,46,396r,147l508,543r,-147l353,243r203,l556,181xe" fillcolor="black" stroked="f">
            <v:path arrowok="t" o:connecttype="custom" o:connectlocs="2147483646,2147483646;2147483646,2147483646;2147483646,2147483646;2147483646,2147483646;2147483646,2147483646;2147483646,2147483646;2147483646,2147483646;2147483646,2147483646;2147483646,1561345935;2147483646,127489723;2147483646,2147483646;2147483646,0;2147483646,1497601073;2147483646,2147483646;0,2147483646;0,2147483646;2147483646,2147483646;1472191831,2147483646;1472191831,2147483646;2147483646,2147483646;2147483646,2147483646;2147483646,2147483646;2147483646,2147483646;2147483646,2147483646" o:connectangles="0,0,0,0,0,0,0,0,0,0,0,0,0,0,0,0,0,0,0,0,0,0,0,0"/>
            <o:lock v:ext="edit" verticies="t"/>
          </v:shape>
          <v:shape id="Freeform 196" o:spid="_x0000_s4150" style="position:absolute;left:5746;width:419;height:419;visibility:visible;mso-wrap-style:square;v-text-anchor:top" coordsize="13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" path="m131,66r,l130,79r-4,14l120,103r-8,9l103,120r-12,8l79,132r-13,l52,132,41,128,29,120,19,112r-7,-9l6,93,2,79,,66,2,52,6,41,12,29,19,19,29,12,41,6,52,2,66,,79,2,91,6r12,6l112,19r8,10l126,41r4,11l131,66xe" fillcolor="#dc002e" stroked="f">
            <v:path arrowok="t" o:connecttype="custom" o:connectlocs="2147483646,2113302243;2147483646,2113302243;2147483646,2147483646;2147483646,2147483646;2147483646,2147483646;2147483646,2147483646;2147483646,2147483646;2147483646,2147483646;2147483646,2147483646;2147483646,2147483646;2147483646,2147483646;1702388704,2147483646;1342283728,2147483646;949432573,2147483646;622073777,2147483646;392851156,2147483646;196476761,2147483646;65492360,2147483646;0,2113302243;0,2113302243;65492360,1665026173;196476761,1312859573;392851156,928622715;622073777,608425386;949432573,384236858;1342283728,192118270;1702388704,64039529;2147483646,0;2147483646,0;2147483646,64039529;2147483646,192118270;2147483646,384236858;2147483646,608425386;2147483646,928622715;2147483646,1312859573;2147483646,1665026173;2147483646,2113302243" o:connectangles="0,0,0,0,0,0,0,0,0,0,0,0,0,0,0,0,0,0,0,0,0,0,0,0,0,0,0,0,0,0,0,0,0,0,0,0,0"/>
          </v:shape>
          <v:shape id="Freeform 197" o:spid="_x0000_s4149" style="position:absolute;left:5746;width:419;height:419;visibility:visible;mso-wrap-style:square;v-text-anchor:top" coordsize="13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" path="m131,66r,l130,79r-4,14l120,103r-8,9l103,120r-12,8l79,132r-13,l52,132,41,128,29,120,19,112r-7,-9l6,93,2,79,,66,2,52,6,41,12,29,19,19,29,12,41,6,52,2,66,,79,2,91,6r12,6l112,19r8,10l126,41r4,11l131,66e" fillcolor="black [3213]" stroked="f">
            <v:path arrowok="t" o:connecttype="custom" o:connectlocs="2147483646,2113302243;2147483646,2113302243;2147483646,2147483646;2147483646,2147483646;2147483646,2147483646;2147483646,2147483646;2147483646,2147483646;2147483646,2147483646;2147483646,2147483646;2147483646,2147483646;2147483646,2147483646;1702388704,2147483646;1342283728,2147483646;949432573,2147483646;622073777,2147483646;392851156,2147483646;196476761,2147483646;65492360,2147483646;0,2113302243;0,2113302243;65492360,1665026173;196476761,1312859573;392851156,928622715;622073777,608425386;949432573,384236858;1342283728,192118270;1702388704,64039529;2147483646,0;2147483646,0;2147483646,64039529;2147483646,192118270;2147483646,384236858;2147483646,608425386;2147483646,928622715;2147483646,1312859573;2147483646,1665026173;2147483646,2113302243" o:connectangles="0,0,0,0,0,0,0,0,0,0,0,0,0,0,0,0,0,0,0,0,0,0,0,0,0,0,0,0,0,0,0,0,0,0,0,0,0"/>
          </v:shape>
          <v:shape id="Freeform 198" o:spid="_x0000_s4148" style="position:absolute;left:3810;top:1130;width:844;height:863;visibility:visible;mso-wrap-style:square;v-text-anchor:top" coordsize="266,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xm133,219r,l146,219r14,-6l170,205r7,-12l183,182r4,-16l189,151r2,-16l189,118r-2,-16l183,89,177,75r-7,-9l160,58,146,52r-13,l118,52r-14,6l94,66r-9,9l79,89r-4,13l73,118r-2,17l73,151r2,15l79,182r6,11l94,205r10,8l118,219r15,xe" fillcolor="black" stroked="f">
            <v:path arrowok="t" o:connecttype="custom" o:connectlocs="2147483646,0;2147483646,64656760;2147483646,226451267;2147483646,614595729;2147483646,1132155661;2147483646,1746649758;2147483646,2147483646;2147483646,2147483646;2147483646,2147483646;2147483646,2147483646;2147483646,2147483646;2147483646,2147483646;2147483646,2147483646;2147483646,2147483646;2147483646,2147483646;2147483646,2147483646;2147483646,2147483646;2147483646,2147483646;2147483646,2147483646;1662616833,2147483646;1055172531,2147483646;607544898,2147483646;223864115,2147483646;63946850,2147483646;0,2147483646;127893700,2147483646;415704665,2134794219;799385448,1423263688;1342882900,873325038;2014374647,420523498;2147483646,129415152;2147483646,0;2147483646,2147483646;2147483646,2147483646;2147483646,2147483646;2147483646,2147483646;2147483646,2147483646;2147483646,2147483646;2147483646,2147483646;2147483646,2147483646;2147483646,1876065229;2147483646,1681992998;2147483646,1681992998;2147483646,2134794219;2147483646,2147483646;2147483646,2147483646;2147483646,2147483646;2147483646,2147483646;2147483646,2147483646;2147483646,2147483646;2147483646,2147483646" o:connectangles="0,0,0,0,0,0,0,0,0,0,0,0,0,0,0,0,0,0,0,0,0,0,0,0,0,0,0,0,0,0,0,0,0,0,0,0,0,0,0,0,0,0,0,0,0,0,0,0,0,0,0"/>
            <o:lock v:ext="edit" verticies="t"/>
          </v:shape>
          <v:shape id="Freeform 199" o:spid="_x0000_s4147" style="position:absolute;left:3810;top:1130;width:844;height:863;visibility:visible;mso-wrap-style:square;v-text-anchor:top" coordsize="266,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e" filled="f" stroked="f">
            <v:path arrowok="t" o:connecttype="custom" o:connectlocs="2147483646,0;2147483646,64656760;2147483646,226451267;2147483646,614595729;2147483646,1132155661;2147483646,1746649758;2147483646,2147483646;2147483646,2147483646;2147483646,2147483646;2147483646,2147483646;2147483646,2147483646;2147483646,2147483646;2147483646,2147483646;2147483646,2147483646;2147483646,2147483646;2147483646,2147483646;2147483646,2147483646;2147483646,2147483646;2147483646,2147483646;1662616833,2147483646;1055172531,2147483646;607544898,2147483646;223864115,2147483646;63946850,2147483646;0,2147483646;127893700,2147483646;415704665,2134794219;799385448,1423263688;1342882900,873325038;2014374647,420523498;2147483646,129415152;2147483646,0" o:connectangles="0,0,0,0,0,0,0,0,0,0,0,0,0,0,0,0,0,0,0,0,0,0,0,0,0,0,0,0,0,0,0,0"/>
          </v:shape>
          <v:shape id="Freeform 200" o:spid="_x0000_s4146" style="position:absolute;left:4038;top:1295;width:375;height:533;visibility:visible;mso-wrap-style:square;v-text-anchor:top" coordsize="120,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" path="m62,167r,l75,167r14,-6l99,153r7,-12l112,130r4,-16l118,99r2,-16l118,66,116,50,112,37,106,23,99,14,89,6,75,,62,,47,,33,6,23,14r-9,9l8,37,4,50,2,66,,83,2,99r2,15l8,130r6,11l23,153r10,8l47,167r15,e" filled="f" stroked="f">
            <v:path arrowok="t" o:connecttype="custom" o:connectlocs="1890836140,2147483646;1890836140,2147483646;2147483646,2147483646;2147483646,2147483646;2147483646,2147483646;2147483646,2147483646;2147483646,2147483646;2147483646,2147483646;2147483646,2147483646;2147483646,2147483646;2147483646,2147483646;2147483646,2147483646;2147483646,1628236206;2147483646,1204915171;2147483646,748968149;2147483646,455947022;2147483646,195347525;2147483646,0;1890836140,0;1890836140,0;1433389843,0;1006420734,195347525;701456640,455947022;426969422,748968149;244010343,1204915171;122005328,1628236206;60953751,2147483646;0,2147483646;0,2147483646;60953751,2147483646;122005328,2147483646;244010343,2147483646;426969422,2147483646;701456640,2147483646;1006420734,2147483646;1433389843,2147483646;1890836140,2147483646" o:connectangles="0,0,0,0,0,0,0,0,0,0,0,0,0,0,0,0,0,0,0,0,0,0,0,0,0,0,0,0,0,0,0,0,0,0,0,0,0"/>
          </v:shape>
          <v:shape id="Freeform 201" o:spid="_x0000_s4145" style="position:absolute;left:2914;top:1130;width:737;height:863;visibility:visible;mso-wrap-style:square;v-text-anchor:top" coordsize="23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xe" fillcolor="black" stroked="f">
            <v:path arrowok="t" o:connecttype="custom" o:connectlocs="2147483646,0;2147483646,64656760;2147483646,2147483646;2147483646,2005480380;2147483646,1681992998;2147483646,1681992998;2147483646,1876065229;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1980481443,2147483646;1298701595,2147483646;681780166,2147483646;227260055,2147483646;64960527,2147483646;0,2147483646;97440791,2147483646;357181110,2147483646;876661748,1681992998;1428520541,1067397269;2147483646,549837337;2147483646,226451267;2147483646,64656760" o:connectangles="0,0,0,0,0,0,0,0,0,0,0,0,0,0,0,0,0,0,0,0,0,0,0,0,0,0,0,0,0,0,0,0,0,0,0"/>
          </v:shape>
          <v:shape id="Freeform 202" o:spid="_x0000_s4144" style="position:absolute;left:2914;top:1130;width:737;height:863;visibility:visible;mso-wrap-style:square;v-text-anchor:top" coordsize="23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e" filled="f" stroked="f">
            <v:path arrowok="t" o:connecttype="custom" o:connectlocs="2147483646,0;2147483646,64656760;2147483646,2147483646;2147483646,2005480380;2147483646,1681992998;2147483646,1681992998;2147483646,1876065229;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1980481443,2147483646;1298701595,2147483646;681780166,2147483646;227260055,2147483646;64960527,2147483646;0,2147483646;97440791,2147483646;357181110,2147483646;876661748,1681992998;1428520541,1067397269;2147483646,549837337;2147483646,226451267;2147483646,64656760" o:connectangles="0,0,0,0,0,0,0,0,0,0,0,0,0,0,0,0,0,0,0,0,0,0,0,0,0,0,0,0,0,0,0,0,0,0,0"/>
          </v:shape>
          <v:shape id="Freeform 203" o:spid="_x0000_s4143" style="position:absolute;left:2139;top:1136;width:604;height:851;visibility:visible;mso-wrap-style:square;v-text-anchor:top" coordsize="190,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" path="m,l186,r,50l68,50r,54l178,104r,53l68,157r,58l190,215r,52l,267,,xe" fillcolor="black" stroked="f">
            <v:path arrowok="t" o:connecttype="custom" o:connectlocs="0,0;2147483646,0;2147483646,1620127353;2147483646,1620127353;2147483646,2147483646;2147483646,2147483646;2147483646,2147483646;2147483646,2147483646;2147483646,2147483646;2147483646,2147483646;2147483646,2147483646;0,2147483646;0,0" o:connectangles="0,0,0,0,0,0,0,0,0,0,0,0,0"/>
          </v:shape>
          <v:shape id="Freeform 204" o:spid="_x0000_s4142" style="position:absolute;left:787;top:1136;width:1181;height:851;visibility:visible;mso-wrap-style:square;v-text-anchor:top" coordsize="373,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" path="m,l72,r33,203l107,203,141,r91,l269,203,304,r69,l311,267r-89,l186,62,151,267r-93,l,xe" fillcolor="black" stroked="f">
            <v:path arrowok="t" o:connecttype="custom" o:connectlocs="0,0;2147483646,0;2147483646,2147483646;2147483646,2147483646;2147483646,0;2147483646,0;2147483646,2147483646;2147483646,0;2147483646,0;2147483646,2147483646;2147483646,2147483646;2147483646,2009043477;2147483646,2147483646;1841680822,2147483646;0,0" o:connectangles="0,0,0,0,0,0,0,0,0,0,0,0,0,0,0"/>
          </v:shape>
          <v:shape id="Freeform 205" o:spid="_x0000_s4141" style="position:absolute;top:1130;width:635;height:863;visibility:visible;mso-wrap-style:square;v-text-anchor:top" coordsize="20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xe" fillcolor="black" stroked="f">
            <v:path arrowok="t" o:connecttype="custom" o:connectlocs="2147483646,0;2147483646,129415152;2147483646,2070137459;2147483646,1876065229;2147483646,1681992998;2147483646,1681992998;2147483646,1746649758;2147483646,200548038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1356244806,2147483646;126190171,2147483646;315375583,2147483646;1356244806,2147483646;2147483646,2147483646;2147483646,2147483646;2147483646,2147483646;2147483646,2147483646;2147483646,2147483646;2147483646,2147483646;2147483646,2147483646;2018543515,2147483646;914679052,2147483646;378470669,2147483646;63095086,2147483646;0,2147483646;126190171,1876065229;378470669,1293848536;725393795,873325038;1766263017,226451267;2147483646,0" o:connectangles="0,0,0,0,0,0,0,0,0,0,0,0,0,0,0,0,0,0,0,0,0,0,0,0,0,0,0,0,0,0,0,0,0,0,0,0,0,0,0,0,0,0,0,0"/>
          </v:shape>
          <v:shape id="Freeform 206" o:spid="_x0000_s4140" style="position:absolute;top:1130;width:635;height:863;visibility:visible;mso-wrap-style:square;v-text-anchor:top" coordsize="20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e" filled="f" stroked="f">
            <v:path arrowok="t" o:connecttype="custom" o:connectlocs="2147483646,0;2147483646,129415152;2147483646,2070137459;2147483646,1876065229;2147483646,1681992998;2147483646,1681992998;2147483646,1746649758;2147483646,200548038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1356244806,2147483646;126190171,2147483646;315375583,2147483646;1356244806,2147483646;2147483646,2147483646;2147483646,2147483646;2147483646,2147483646;2147483646,2147483646;2147483646,2147483646;2147483646,2147483646;2147483646,2147483646;2018543515,2147483646;914679052,2147483646;378470669,2147483646;63095086,2147483646;0,2147483646;126190171,1876065229;378470669,1293848536;725393795,873325038;1766263017,226451267;2147483646,0" o:connectangles="0,0,0,0,0,0,0,0,0,0,0,0,0,0,0,0,0,0,0,0,0,0,0,0,0,0,0,0,0,0,0,0,0,0,0,0,0,0,0,0,0,0,0,0"/>
          </v:shape>
          <w10:wrap type="none"/>
          <w10:anchorlock/>
        </v:group>
      </w:pict>
    </w:r>
  </w:p>
  <w:tbl>
    <w:tblPr>
      <w:tblStyle w:val="Mkatabulky"/>
      <w:tblW w:w="8505" w:type="dxa"/>
      <w:jc w:val="center"/>
      <w:tblBorders>
        <w:left w:val="none" w:sz="0" w:space="0" w:color="auto"/>
        <w:right w:val="none" w:sz="0" w:space="0" w:color="auto"/>
      </w:tblBorders>
      <w:tblCellMar>
        <w:left w:w="0" w:type="dxa"/>
        <w:right w:w="0" w:type="dxa"/>
      </w:tblCellMar>
      <w:tblLook w:val="04A0"/>
    </w:tblPr>
    <w:tblGrid>
      <w:gridCol w:w="5103"/>
      <w:gridCol w:w="3402"/>
    </w:tblGrid>
    <w:tr w:rsidR="009C719B" w:rsidRPr="00AE3921" w:rsidTr="0027724D">
      <w:trPr>
        <w:trHeight w:val="227"/>
        <w:jc w:val="center"/>
      </w:trPr>
      <w:tc>
        <w:tcPr>
          <w:tcW w:w="5103" w:type="dxa"/>
          <w:vAlign w:val="center"/>
        </w:tcPr>
        <w:p w:rsidR="009C719B" w:rsidRPr="00AE3921" w:rsidRDefault="005E1499" w:rsidP="0027724D">
          <w:pPr>
            <w:tabs>
              <w:tab w:val="right" w:pos="8505"/>
            </w:tabs>
            <w:jc w:val="left"/>
            <w:rPr>
              <w:color w:val="000000" w:themeColor="text1"/>
              <w:sz w:val="12"/>
              <w:szCs w:val="12"/>
            </w:rPr>
          </w:pPr>
          <w:sdt>
            <w:sdtPr>
              <w:rPr>
                <w:color w:val="000000" w:themeColor="text1"/>
                <w:sz w:val="12"/>
                <w:szCs w:val="12"/>
              </w:rPr>
              <w:alias w:val="Název akce 3"/>
              <w:tag w:val="NazevDok3_"/>
              <w:id w:val="1695885749"/>
              <w:text/>
            </w:sdtPr>
            <w:sdtContent>
              <w:r w:rsidR="009C719B" w:rsidRPr="00394FA8">
                <w:rPr>
                  <w:color w:val="000000" w:themeColor="text1"/>
                  <w:sz w:val="12"/>
                  <w:szCs w:val="12"/>
                </w:rPr>
                <w:t xml:space="preserve">Brno, </w:t>
              </w:r>
              <w:proofErr w:type="spellStart"/>
              <w:r w:rsidR="009C719B" w:rsidRPr="00394FA8">
                <w:rPr>
                  <w:color w:val="000000" w:themeColor="text1"/>
                  <w:sz w:val="12"/>
                  <w:szCs w:val="12"/>
                </w:rPr>
                <w:t>Tuřanka</w:t>
              </w:r>
              <w:proofErr w:type="spellEnd"/>
              <w:r w:rsidR="009C719B" w:rsidRPr="00394FA8">
                <w:rPr>
                  <w:color w:val="000000" w:themeColor="text1"/>
                  <w:sz w:val="12"/>
                  <w:szCs w:val="12"/>
                </w:rPr>
                <w:t xml:space="preserve"> II - rekonstrukce kanalizace a vodovodu</w:t>
              </w:r>
            </w:sdtContent>
          </w:sdt>
        </w:p>
      </w:tc>
      <w:tc>
        <w:tcPr>
          <w:tcW w:w="3402" w:type="dxa"/>
          <w:tcMar>
            <w:left w:w="113" w:type="dxa"/>
          </w:tcMar>
          <w:vAlign w:val="center"/>
        </w:tcPr>
        <w:p w:rsidR="009C719B" w:rsidRPr="00AE3921" w:rsidRDefault="005E1499" w:rsidP="0027724D">
          <w:pPr>
            <w:tabs>
              <w:tab w:val="right" w:pos="8505"/>
            </w:tabs>
            <w:jc w:val="right"/>
            <w:rPr>
              <w:color w:val="000000" w:themeColor="text1"/>
              <w:sz w:val="12"/>
              <w:szCs w:val="12"/>
            </w:rPr>
          </w:pPr>
          <w:sdt>
            <w:sdtPr>
              <w:rPr>
                <w:bCs/>
                <w:color w:val="000000" w:themeColor="text1"/>
                <w:sz w:val="12"/>
                <w:szCs w:val="12"/>
              </w:rPr>
              <w:alias w:val="Číslo přílohy"/>
              <w:tag w:val="PrilCislo"/>
              <w:id w:val="1482729729"/>
              <w:text/>
            </w:sdtPr>
            <w:sdtContent>
              <w:r w:rsidR="009C719B" w:rsidRPr="009E1815">
                <w:rPr>
                  <w:bCs/>
                  <w:color w:val="000000" w:themeColor="text1"/>
                  <w:sz w:val="12"/>
                  <w:szCs w:val="12"/>
                </w:rPr>
                <w:t>F.6</w:t>
              </w:r>
            </w:sdtContent>
          </w:sdt>
          <w:r w:rsidR="009C719B">
            <w:rPr>
              <w:bCs/>
              <w:color w:val="000000" w:themeColor="text1"/>
              <w:sz w:val="12"/>
              <w:szCs w:val="12"/>
            </w:rPr>
            <w:t xml:space="preserve"> </w:t>
          </w:r>
          <w:r w:rsidR="009C719B" w:rsidRPr="00AE3921">
            <w:rPr>
              <w:bCs/>
              <w:color w:val="000000" w:themeColor="text1"/>
              <w:sz w:val="12"/>
              <w:szCs w:val="12"/>
            </w:rPr>
            <w:t xml:space="preserve"> </w:t>
          </w:r>
          <w:sdt>
            <w:sdtPr>
              <w:rPr>
                <w:bCs/>
                <w:color w:val="000000" w:themeColor="text1"/>
                <w:sz w:val="12"/>
                <w:szCs w:val="12"/>
              </w:rPr>
              <w:alias w:val="Název přílohy"/>
              <w:tag w:val="PrilNaz"/>
              <w:id w:val="-255989563"/>
              <w:text/>
            </w:sdtPr>
            <w:sdtContent>
              <w:r w:rsidR="009C719B">
                <w:rPr>
                  <w:bCs/>
                  <w:color w:val="000000" w:themeColor="text1"/>
                  <w:sz w:val="12"/>
                  <w:szCs w:val="12"/>
                </w:rPr>
                <w:t>PLÁN BOZP</w:t>
              </w:r>
            </w:sdtContent>
          </w:sdt>
        </w:p>
      </w:tc>
    </w:tr>
    <w:tr w:rsidR="009C719B" w:rsidRPr="00AE3921" w:rsidTr="0027724D">
      <w:trPr>
        <w:trHeight w:val="227"/>
        <w:jc w:val="center"/>
      </w:trPr>
      <w:tc>
        <w:tcPr>
          <w:tcW w:w="5103" w:type="dxa"/>
          <w:vAlign w:val="center"/>
        </w:tcPr>
        <w:p w:rsidR="009C719B" w:rsidRPr="00AE3921" w:rsidRDefault="009C719B" w:rsidP="0027724D">
          <w:pPr>
            <w:tabs>
              <w:tab w:val="right" w:pos="8505"/>
            </w:tabs>
            <w:jc w:val="left"/>
            <w:rPr>
              <w:color w:val="000000" w:themeColor="text1"/>
              <w:sz w:val="12"/>
              <w:szCs w:val="12"/>
            </w:rPr>
          </w:pPr>
        </w:p>
      </w:tc>
      <w:tc>
        <w:tcPr>
          <w:tcW w:w="3402" w:type="dxa"/>
          <w:tcMar>
            <w:left w:w="113" w:type="dxa"/>
          </w:tcMar>
          <w:vAlign w:val="center"/>
        </w:tcPr>
        <w:p w:rsidR="009C719B" w:rsidRPr="00AE3921" w:rsidRDefault="009C719B" w:rsidP="006F22C0">
          <w:pPr>
            <w:tabs>
              <w:tab w:val="right" w:pos="8505"/>
            </w:tabs>
            <w:jc w:val="center"/>
            <w:rPr>
              <w:color w:val="000000" w:themeColor="text1"/>
              <w:sz w:val="12"/>
              <w:szCs w:val="12"/>
            </w:rPr>
          </w:pPr>
          <w:r>
            <w:rPr>
              <w:color w:val="000000" w:themeColor="text1"/>
              <w:sz w:val="12"/>
              <w:szCs w:val="12"/>
            </w:rPr>
            <w:t xml:space="preserve">                                                                                DSP a PS</w:t>
          </w:r>
        </w:p>
      </w:tc>
    </w:tr>
  </w:tbl>
  <w:p w:rsidR="009C719B" w:rsidRDefault="009C719B">
    <w:pPr>
      <w:pStyle w:val="Zhlav"/>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719B" w:rsidRDefault="009C719B" w:rsidP="0093354C">
    <w:pPr>
      <w:pStyle w:val="Zhlav"/>
      <w:tabs>
        <w:tab w:val="clear" w:pos="4536"/>
        <w:tab w:val="clear" w:pos="9072"/>
      </w:tabs>
    </w:pPr>
  </w:p>
  <w:p w:rsidR="009C719B" w:rsidRPr="0093354C" w:rsidRDefault="009C719B" w:rsidP="0093354C">
    <w:pPr>
      <w:pStyle w:val="Zhlav"/>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719B" w:rsidRPr="00AE3921" w:rsidRDefault="009C719B" w:rsidP="004F527E">
    <w:pPr>
      <w:tabs>
        <w:tab w:val="right" w:pos="8505"/>
      </w:tabs>
      <w:spacing w:after="60"/>
      <w:jc w:val="left"/>
      <w:rPr>
        <w:noProof/>
        <w:color w:val="000000" w:themeColor="text1"/>
      </w:rPr>
    </w:pPr>
    <w:r w:rsidRPr="00AE3921">
      <w:rPr>
        <w:noProof/>
        <w:color w:val="000000" w:themeColor="text1"/>
      </w:rPr>
      <w:tab/>
    </w:r>
    <w:r w:rsidR="005E1499">
      <w:rPr>
        <w:noProof/>
        <w:color w:val="000000" w:themeColor="text1"/>
      </w:rPr>
    </w:r>
    <w:r w:rsidR="005E1499">
      <w:rPr>
        <w:noProof/>
        <w:color w:val="000000" w:themeColor="text1"/>
      </w:rPr>
      <w:pict>
        <v:group id="Plátno 345" o:spid="_x0000_s4111" editas="canvas" style="width:53.85pt;height:15.7pt;mso-position-horizontal-relative:char;mso-position-vertical-relative:line" coordsize="6838,19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4124" type="#_x0000_t75" style="position:absolute;width:6838;height:1993;visibility:visible">
            <v:fill o:detectmouseclick="t"/>
            <v:path o:connecttype="none"/>
          </v:shape>
          <v:shape id="Freeform 195" o:spid="_x0000_s4123" style="position:absolute;left:5073;top:266;width:1765;height:1721;visibility:visible;mso-wrap-style:square;v-text-anchor:top" coordsize="556,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" path="m444,423r,54l112,477r,-54l276,256,444,423xm556,181r-203,l485,49,436,4,276,165,114,,69,47,201,181,,181r,62l201,243,46,396r,147l508,543r,-147l353,243r203,l556,181xe" fillcolor="black" stroked="f">
            <v:path arrowok="t" o:connecttype="custom" o:connectlocs="2147483646,2147483646;2147483646,2147483646;2147483646,2147483646;2147483646,2147483646;2147483646,2147483646;2147483646,2147483646;2147483646,2147483646;2147483646,2147483646;2147483646,1561345935;2147483646,127489723;2147483646,2147483646;2147483646,0;2147483646,1497601073;2147483646,2147483646;0,2147483646;0,2147483646;2147483646,2147483646;1472191831,2147483646;1472191831,2147483646;2147483646,2147483646;2147483646,2147483646;2147483646,2147483646;2147483646,2147483646;2147483646,2147483646" o:connectangles="0,0,0,0,0,0,0,0,0,0,0,0,0,0,0,0,0,0,0,0,0,0,0,0"/>
            <o:lock v:ext="edit" verticies="t"/>
          </v:shape>
          <v:shape id="Freeform 196" o:spid="_x0000_s4122" style="position:absolute;left:5746;width:419;height:419;visibility:visible;mso-wrap-style:square;v-text-anchor:top" coordsize="13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" path="m131,66r,l130,79r-4,14l120,103r-8,9l103,120r-12,8l79,132r-13,l52,132,41,128,29,120,19,112r-7,-9l6,93,2,79,,66,2,52,6,41,12,29,19,19,29,12,41,6,52,2,66,,79,2,91,6r12,6l112,19r8,10l126,41r4,11l131,66xe" fillcolor="#dc002e" stroked="f">
            <v:path arrowok="t" o:connecttype="custom" o:connectlocs="2147483646,2113302243;2147483646,2113302243;2147483646,2147483646;2147483646,2147483646;2147483646,2147483646;2147483646,2147483646;2147483646,2147483646;2147483646,2147483646;2147483646,2147483646;2147483646,2147483646;2147483646,2147483646;1702388704,2147483646;1342283728,2147483646;949432573,2147483646;622073777,2147483646;392851156,2147483646;196476761,2147483646;65492360,2147483646;0,2113302243;0,2113302243;65492360,1665026173;196476761,1312859573;392851156,928622715;622073777,608425386;949432573,384236858;1342283728,192118270;1702388704,64039529;2147483646,0;2147483646,0;2147483646,64039529;2147483646,192118270;2147483646,384236858;2147483646,608425386;2147483646,928622715;2147483646,1312859573;2147483646,1665026173;2147483646,2113302243" o:connectangles="0,0,0,0,0,0,0,0,0,0,0,0,0,0,0,0,0,0,0,0,0,0,0,0,0,0,0,0,0,0,0,0,0,0,0,0,0"/>
          </v:shape>
          <v:shape id="Freeform 197" o:spid="_x0000_s4121" style="position:absolute;left:5746;width:419;height:419;visibility:visible;mso-wrap-style:square;v-text-anchor:top" coordsize="13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" path="m131,66r,l130,79r-4,14l120,103r-8,9l103,120r-12,8l79,132r-13,l52,132,41,128,29,120,19,112r-7,-9l6,93,2,79,,66,2,52,6,41,12,29,19,19,29,12,41,6,52,2,66,,79,2,91,6r12,6l112,19r8,10l126,41r4,11l131,66e" fillcolor="black [3213]" stroked="f">
            <v:path arrowok="t" o:connecttype="custom" o:connectlocs="2147483646,2113302243;2147483646,2113302243;2147483646,2147483646;2147483646,2147483646;2147483646,2147483646;2147483646,2147483646;2147483646,2147483646;2147483646,2147483646;2147483646,2147483646;2147483646,2147483646;2147483646,2147483646;1702388704,2147483646;1342283728,2147483646;949432573,2147483646;622073777,2147483646;392851156,2147483646;196476761,2147483646;65492360,2147483646;0,2113302243;0,2113302243;65492360,1665026173;196476761,1312859573;392851156,928622715;622073777,608425386;949432573,384236858;1342283728,192118270;1702388704,64039529;2147483646,0;2147483646,0;2147483646,64039529;2147483646,192118270;2147483646,384236858;2147483646,608425386;2147483646,928622715;2147483646,1312859573;2147483646,1665026173;2147483646,2113302243" o:connectangles="0,0,0,0,0,0,0,0,0,0,0,0,0,0,0,0,0,0,0,0,0,0,0,0,0,0,0,0,0,0,0,0,0,0,0,0,0"/>
          </v:shape>
          <v:shape id="Freeform 198" o:spid="_x0000_s4120" style="position:absolute;left:3810;top:1130;width:844;height:863;visibility:visible;mso-wrap-style:square;v-text-anchor:top" coordsize="266,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xm133,219r,l146,219r14,-6l170,205r7,-12l183,182r4,-16l189,151r2,-16l189,118r-2,-16l183,89,177,75r-7,-9l160,58,146,52r-13,l118,52r-14,6l94,66r-9,9l79,89r-4,13l73,118r-2,17l73,151r2,15l79,182r6,11l94,205r10,8l118,219r15,xe" fillcolor="black" stroked="f">
            <v:path arrowok="t" o:connecttype="custom" o:connectlocs="2147483646,0;2147483646,64656760;2147483646,226451267;2147483646,614595729;2147483646,1132155661;2147483646,1746649758;2147483646,2147483646;2147483646,2147483646;2147483646,2147483646;2147483646,2147483646;2147483646,2147483646;2147483646,2147483646;2147483646,2147483646;2147483646,2147483646;2147483646,2147483646;2147483646,2147483646;2147483646,2147483646;2147483646,2147483646;2147483646,2147483646;1662616833,2147483646;1055172531,2147483646;607544898,2147483646;223864115,2147483646;63946850,2147483646;0,2147483646;127893700,2147483646;415704665,2134794219;799385448,1423263688;1342882900,873325038;2014374647,420523498;2147483646,129415152;2147483646,0;2147483646,2147483646;2147483646,2147483646;2147483646,2147483646;2147483646,2147483646;2147483646,2147483646;2147483646,2147483646;2147483646,2147483646;2147483646,2147483646;2147483646,1876065229;2147483646,1681992998;2147483646,1681992998;2147483646,2134794219;2147483646,2147483646;2147483646,2147483646;2147483646,2147483646;2147483646,2147483646;2147483646,2147483646;2147483646,2147483646;2147483646,2147483646" o:connectangles="0,0,0,0,0,0,0,0,0,0,0,0,0,0,0,0,0,0,0,0,0,0,0,0,0,0,0,0,0,0,0,0,0,0,0,0,0,0,0,0,0,0,0,0,0,0,0,0,0,0,0"/>
            <o:lock v:ext="edit" verticies="t"/>
          </v:shape>
          <v:shape id="Freeform 199" o:spid="_x0000_s4119" style="position:absolute;left:3810;top:1130;width:844;height:863;visibility:visible;mso-wrap-style:square;v-text-anchor:top" coordsize="266,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e" filled="f" stroked="f">
            <v:path arrowok="t" o:connecttype="custom" o:connectlocs="2147483646,0;2147483646,64656760;2147483646,226451267;2147483646,614595729;2147483646,1132155661;2147483646,1746649758;2147483646,2147483646;2147483646,2147483646;2147483646,2147483646;2147483646,2147483646;2147483646,2147483646;2147483646,2147483646;2147483646,2147483646;2147483646,2147483646;2147483646,2147483646;2147483646,2147483646;2147483646,2147483646;2147483646,2147483646;2147483646,2147483646;1662616833,2147483646;1055172531,2147483646;607544898,2147483646;223864115,2147483646;63946850,2147483646;0,2147483646;127893700,2147483646;415704665,2134794219;799385448,1423263688;1342882900,873325038;2014374647,420523498;2147483646,129415152;2147483646,0" o:connectangles="0,0,0,0,0,0,0,0,0,0,0,0,0,0,0,0,0,0,0,0,0,0,0,0,0,0,0,0,0,0,0,0"/>
          </v:shape>
          <v:shape id="Freeform 200" o:spid="_x0000_s4118" style="position:absolute;left:4038;top:1295;width:375;height:533;visibility:visible;mso-wrap-style:square;v-text-anchor:top" coordsize="120,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" path="m62,167r,l75,167r14,-6l99,153r7,-12l112,130r4,-16l118,99r2,-16l118,66,116,50,112,37,106,23,99,14,89,6,75,,62,,47,,33,6,23,14r-9,9l8,37,4,50,2,66,,83,2,99r2,15l8,130r6,11l23,153r10,8l47,167r15,e" filled="f" stroked="f">
            <v:path arrowok="t" o:connecttype="custom" o:connectlocs="1890836140,2147483646;1890836140,2147483646;2147483646,2147483646;2147483646,2147483646;2147483646,2147483646;2147483646,2147483646;2147483646,2147483646;2147483646,2147483646;2147483646,2147483646;2147483646,2147483646;2147483646,2147483646;2147483646,2147483646;2147483646,1628236206;2147483646,1204915171;2147483646,748968149;2147483646,455947022;2147483646,195347525;2147483646,0;1890836140,0;1890836140,0;1433389843,0;1006420734,195347525;701456640,455947022;426969422,748968149;244010343,1204915171;122005328,1628236206;60953751,2147483646;0,2147483646;0,2147483646;60953751,2147483646;122005328,2147483646;244010343,2147483646;426969422,2147483646;701456640,2147483646;1006420734,2147483646;1433389843,2147483646;1890836140,2147483646" o:connectangles="0,0,0,0,0,0,0,0,0,0,0,0,0,0,0,0,0,0,0,0,0,0,0,0,0,0,0,0,0,0,0,0,0,0,0,0,0"/>
          </v:shape>
          <v:shape id="Freeform 201" o:spid="_x0000_s4117" style="position:absolute;left:2914;top:1130;width:737;height:863;visibility:visible;mso-wrap-style:square;v-text-anchor:top" coordsize="23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xe" fillcolor="black" stroked="f">
            <v:path arrowok="t" o:connecttype="custom" o:connectlocs="2147483646,0;2147483646,64656760;2147483646,2147483646;2147483646,2005480380;2147483646,1681992998;2147483646,1681992998;2147483646,1876065229;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1980481443,2147483646;1298701595,2147483646;681780166,2147483646;227260055,2147483646;64960527,2147483646;0,2147483646;97440791,2147483646;357181110,2147483646;876661748,1681992998;1428520541,1067397269;2147483646,549837337;2147483646,226451267;2147483646,64656760" o:connectangles="0,0,0,0,0,0,0,0,0,0,0,0,0,0,0,0,0,0,0,0,0,0,0,0,0,0,0,0,0,0,0,0,0,0,0"/>
          </v:shape>
          <v:shape id="Freeform 202" o:spid="_x0000_s4116" style="position:absolute;left:2914;top:1130;width:737;height:863;visibility:visible;mso-wrap-style:square;v-text-anchor:top" coordsize="23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e" filled="f" stroked="f">
            <v:path arrowok="t" o:connecttype="custom" o:connectlocs="2147483646,0;2147483646,64656760;2147483646,2147483646;2147483646,2005480380;2147483646,1681992998;2147483646,1681992998;2147483646,1876065229;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1980481443,2147483646;1298701595,2147483646;681780166,2147483646;227260055,2147483646;64960527,2147483646;0,2147483646;97440791,2147483646;357181110,2147483646;876661748,1681992998;1428520541,1067397269;2147483646,549837337;2147483646,226451267;2147483646,64656760" o:connectangles="0,0,0,0,0,0,0,0,0,0,0,0,0,0,0,0,0,0,0,0,0,0,0,0,0,0,0,0,0,0,0,0,0,0,0"/>
          </v:shape>
          <v:shape id="Freeform 203" o:spid="_x0000_s4115" style="position:absolute;left:2139;top:1136;width:604;height:851;visibility:visible;mso-wrap-style:square;v-text-anchor:top" coordsize="190,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" path="m,l186,r,50l68,50r,54l178,104r,53l68,157r,58l190,215r,52l,267,,xe" fillcolor="black" stroked="f">
            <v:path arrowok="t" o:connecttype="custom" o:connectlocs="0,0;2147483646,0;2147483646,1620127353;2147483646,1620127353;2147483646,2147483646;2147483646,2147483646;2147483646,2147483646;2147483646,2147483646;2147483646,2147483646;2147483646,2147483646;2147483646,2147483646;0,2147483646;0,0" o:connectangles="0,0,0,0,0,0,0,0,0,0,0,0,0"/>
          </v:shape>
          <v:shape id="Freeform 204" o:spid="_x0000_s4114" style="position:absolute;left:787;top:1136;width:1181;height:851;visibility:visible;mso-wrap-style:square;v-text-anchor:top" coordsize="373,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" path="m,l72,r33,203l107,203,141,r91,l269,203,304,r69,l311,267r-89,l186,62,151,267r-93,l,xe" fillcolor="black" stroked="f">
            <v:path arrowok="t" o:connecttype="custom" o:connectlocs="0,0;2147483646,0;2147483646,2147483646;2147483646,2147483646;2147483646,0;2147483646,0;2147483646,2147483646;2147483646,0;2147483646,0;2147483646,2147483646;2147483646,2147483646;2147483646,2009043477;2147483646,2147483646;1841680822,2147483646;0,0" o:connectangles="0,0,0,0,0,0,0,0,0,0,0,0,0,0,0"/>
          </v:shape>
          <v:shape id="Freeform 205" o:spid="_x0000_s4113" style="position:absolute;top:1130;width:635;height:863;visibility:visible;mso-wrap-style:square;v-text-anchor:top" coordsize="20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xe" fillcolor="black" stroked="f">
            <v:path arrowok="t" o:connecttype="custom" o:connectlocs="2147483646,0;2147483646,129415152;2147483646,2070137459;2147483646,1876065229;2147483646,1681992998;2147483646,1681992998;2147483646,1746649758;2147483646,200548038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1356244806,2147483646;126190171,2147483646;315375583,2147483646;1356244806,2147483646;2147483646,2147483646;2147483646,2147483646;2147483646,2147483646;2147483646,2147483646;2147483646,2147483646;2147483646,2147483646;2147483646,2147483646;2018543515,2147483646;914679052,2147483646;378470669,2147483646;63095086,2147483646;0,2147483646;126190171,1876065229;378470669,1293848536;725393795,873325038;1766263017,226451267;2147483646,0" o:connectangles="0,0,0,0,0,0,0,0,0,0,0,0,0,0,0,0,0,0,0,0,0,0,0,0,0,0,0,0,0,0,0,0,0,0,0,0,0,0,0,0,0,0,0,0"/>
          </v:shape>
          <v:shape id="Freeform 206" o:spid="_x0000_s4112" style="position:absolute;top:1130;width:635;height:863;visibility:visible;mso-wrap-style:square;v-text-anchor:top" coordsize="20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e" filled="f" stroked="f">
            <v:path arrowok="t" o:connecttype="custom" o:connectlocs="2147483646,0;2147483646,129415152;2147483646,2070137459;2147483646,1876065229;2147483646,1681992998;2147483646,1681992998;2147483646,1746649758;2147483646,200548038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1356244806,2147483646;126190171,2147483646;315375583,2147483646;1356244806,2147483646;2147483646,2147483646;2147483646,2147483646;2147483646,2147483646;2147483646,2147483646;2147483646,2147483646;2147483646,2147483646;2147483646,2147483646;2018543515,2147483646;914679052,2147483646;378470669,2147483646;63095086,2147483646;0,2147483646;126190171,1876065229;378470669,1293848536;725393795,873325038;1766263017,226451267;2147483646,0" o:connectangles="0,0,0,0,0,0,0,0,0,0,0,0,0,0,0,0,0,0,0,0,0,0,0,0,0,0,0,0,0,0,0,0,0,0,0,0,0,0,0,0,0,0,0,0"/>
          </v:shape>
          <w10:anchorlock/>
        </v:group>
      </w:pict>
    </w:r>
  </w:p>
  <w:tbl>
    <w:tblPr>
      <w:tblStyle w:val="Mkatabulky"/>
      <w:tblW w:w="8505" w:type="dxa"/>
      <w:jc w:val="center"/>
      <w:tblBorders>
        <w:left w:val="none" w:sz="0" w:space="0" w:color="auto"/>
        <w:right w:val="none" w:sz="0" w:space="0" w:color="auto"/>
      </w:tblBorders>
      <w:tblCellMar>
        <w:left w:w="0" w:type="dxa"/>
        <w:right w:w="0" w:type="dxa"/>
      </w:tblCellMar>
      <w:tblLook w:val="04A0"/>
    </w:tblPr>
    <w:tblGrid>
      <w:gridCol w:w="5103"/>
      <w:gridCol w:w="3402"/>
    </w:tblGrid>
    <w:tr w:rsidR="009C719B" w:rsidRPr="00AE3921" w:rsidTr="00F53053">
      <w:trPr>
        <w:trHeight w:val="227"/>
        <w:jc w:val="center"/>
      </w:trPr>
      <w:tc>
        <w:tcPr>
          <w:tcW w:w="5103" w:type="dxa"/>
          <w:vAlign w:val="center"/>
        </w:tcPr>
        <w:p w:rsidR="009C719B" w:rsidRPr="00AE3921" w:rsidRDefault="005E1499" w:rsidP="00F53053">
          <w:pPr>
            <w:tabs>
              <w:tab w:val="right" w:pos="8505"/>
            </w:tabs>
            <w:jc w:val="left"/>
            <w:rPr>
              <w:color w:val="000000" w:themeColor="text1"/>
              <w:sz w:val="12"/>
              <w:szCs w:val="12"/>
            </w:rPr>
          </w:pPr>
          <w:sdt>
            <w:sdtPr>
              <w:rPr>
                <w:color w:val="000000" w:themeColor="text1"/>
                <w:sz w:val="12"/>
                <w:szCs w:val="12"/>
              </w:rPr>
              <w:alias w:val="Název dokumentace 1"/>
              <w:tag w:val="NazevDok"/>
              <w:id w:val="-800688842"/>
              <w:text/>
            </w:sdtPr>
            <w:sdtContent>
              <w:r w:rsidR="009C719B">
                <w:rPr>
                  <w:color w:val="000000" w:themeColor="text1"/>
                  <w:sz w:val="12"/>
                  <w:szCs w:val="12"/>
                </w:rPr>
                <w:t>Název akce1</w:t>
              </w:r>
            </w:sdtContent>
          </w:sdt>
          <w:r w:rsidR="009C719B" w:rsidRPr="00AE3921">
            <w:rPr>
              <w:color w:val="000000" w:themeColor="text1"/>
              <w:sz w:val="12"/>
              <w:szCs w:val="12"/>
            </w:rPr>
            <w:t xml:space="preserve"> </w:t>
          </w:r>
          <w:sdt>
            <w:sdtPr>
              <w:rPr>
                <w:color w:val="000000" w:themeColor="text1"/>
                <w:sz w:val="12"/>
                <w:szCs w:val="12"/>
              </w:rPr>
              <w:alias w:val="Název dokumentace 2"/>
              <w:tag w:val="NazevDok2_"/>
              <w:id w:val="-490405774"/>
              <w:text/>
            </w:sdtPr>
            <w:sdtContent>
              <w:r w:rsidR="009C719B">
                <w:rPr>
                  <w:color w:val="000000" w:themeColor="text1"/>
                  <w:sz w:val="12"/>
                  <w:szCs w:val="12"/>
                </w:rPr>
                <w:t>Název akce2</w:t>
              </w:r>
            </w:sdtContent>
          </w:sdt>
          <w:r w:rsidR="009C719B" w:rsidRPr="00AE3921">
            <w:rPr>
              <w:color w:val="000000" w:themeColor="text1"/>
              <w:sz w:val="12"/>
              <w:szCs w:val="12"/>
            </w:rPr>
            <w:t xml:space="preserve"> </w:t>
          </w:r>
          <w:sdt>
            <w:sdtPr>
              <w:rPr>
                <w:color w:val="000000" w:themeColor="text1"/>
                <w:sz w:val="12"/>
                <w:szCs w:val="12"/>
              </w:rPr>
              <w:alias w:val="Název dokumentace 3"/>
              <w:tag w:val="NazevDok3_"/>
              <w:id w:val="1278057675"/>
              <w:text/>
            </w:sdtPr>
            <w:sdtContent>
              <w:r w:rsidR="009C719B">
                <w:rPr>
                  <w:color w:val="000000" w:themeColor="text1"/>
                  <w:sz w:val="12"/>
                  <w:szCs w:val="12"/>
                </w:rPr>
                <w:t>Název akce3</w:t>
              </w:r>
            </w:sdtContent>
          </w:sdt>
        </w:p>
      </w:tc>
      <w:tc>
        <w:tcPr>
          <w:tcW w:w="3402" w:type="dxa"/>
          <w:tcMar>
            <w:left w:w="113" w:type="dxa"/>
          </w:tcMar>
          <w:vAlign w:val="center"/>
        </w:tcPr>
        <w:p w:rsidR="009C719B" w:rsidRPr="00AE3921" w:rsidRDefault="005E1499" w:rsidP="008F6565">
          <w:pPr>
            <w:tabs>
              <w:tab w:val="right" w:pos="8505"/>
            </w:tabs>
            <w:jc w:val="right"/>
            <w:rPr>
              <w:color w:val="000000" w:themeColor="text1"/>
              <w:sz w:val="12"/>
              <w:szCs w:val="12"/>
            </w:rPr>
          </w:pPr>
          <w:sdt>
            <w:sdtPr>
              <w:rPr>
                <w:bCs/>
                <w:color w:val="000000" w:themeColor="text1"/>
                <w:sz w:val="12"/>
                <w:szCs w:val="12"/>
              </w:rPr>
              <w:alias w:val="Číslo přílohy"/>
              <w:tag w:val="PrilCislo"/>
              <w:id w:val="-2038337938"/>
              <w:text/>
            </w:sdtPr>
            <w:sdtContent>
              <w:r w:rsidR="009C719B">
                <w:rPr>
                  <w:bCs/>
                  <w:color w:val="000000" w:themeColor="text1"/>
                  <w:sz w:val="12"/>
                  <w:szCs w:val="12"/>
                </w:rPr>
                <w:t>B</w:t>
              </w:r>
            </w:sdtContent>
          </w:sdt>
          <w:r w:rsidR="009C719B">
            <w:rPr>
              <w:bCs/>
              <w:color w:val="000000" w:themeColor="text1"/>
              <w:sz w:val="12"/>
              <w:szCs w:val="12"/>
            </w:rPr>
            <w:t xml:space="preserve">  </w:t>
          </w:r>
          <w:r w:rsidR="009C719B" w:rsidRPr="00AE3921">
            <w:rPr>
              <w:bCs/>
              <w:color w:val="000000" w:themeColor="text1"/>
              <w:sz w:val="12"/>
              <w:szCs w:val="12"/>
            </w:rPr>
            <w:t xml:space="preserve"> </w:t>
          </w:r>
          <w:sdt>
            <w:sdtPr>
              <w:rPr>
                <w:bCs/>
                <w:color w:val="000000" w:themeColor="text1"/>
                <w:sz w:val="12"/>
                <w:szCs w:val="12"/>
              </w:rPr>
              <w:alias w:val="Název přílohy"/>
              <w:tag w:val="PrilNaz"/>
              <w:id w:val="-842005487"/>
              <w:text/>
            </w:sdtPr>
            <w:sdtContent>
              <w:r w:rsidR="009C719B">
                <w:rPr>
                  <w:bCs/>
                  <w:color w:val="000000" w:themeColor="text1"/>
                  <w:sz w:val="12"/>
                  <w:szCs w:val="12"/>
                </w:rPr>
                <w:t>Souhrnná technická zpráva</w:t>
              </w:r>
            </w:sdtContent>
          </w:sdt>
        </w:p>
      </w:tc>
    </w:tr>
    <w:tr w:rsidR="009C719B" w:rsidRPr="00AE3921" w:rsidTr="00F53053">
      <w:trPr>
        <w:trHeight w:val="227"/>
        <w:jc w:val="center"/>
      </w:trPr>
      <w:tc>
        <w:tcPr>
          <w:tcW w:w="5103" w:type="dxa"/>
          <w:vAlign w:val="center"/>
        </w:tcPr>
        <w:p w:rsidR="009C719B" w:rsidRPr="00AE3921" w:rsidRDefault="005E1499" w:rsidP="00F53053">
          <w:pPr>
            <w:tabs>
              <w:tab w:val="right" w:pos="8505"/>
            </w:tabs>
            <w:jc w:val="left"/>
            <w:rPr>
              <w:color w:val="000000" w:themeColor="text1"/>
              <w:sz w:val="12"/>
              <w:szCs w:val="12"/>
            </w:rPr>
          </w:pPr>
          <w:sdt>
            <w:sdtPr>
              <w:rPr>
                <w:color w:val="000000" w:themeColor="text1"/>
                <w:sz w:val="12"/>
                <w:szCs w:val="12"/>
              </w:rPr>
              <w:alias w:val="Upřesňující podnázev zakázky"/>
              <w:tag w:val="Podnazev"/>
              <w:id w:val="1453974049"/>
              <w:text/>
            </w:sdtPr>
            <w:sdtContent>
              <w:r w:rsidR="009C719B">
                <w:rPr>
                  <w:color w:val="000000" w:themeColor="text1"/>
                  <w:sz w:val="12"/>
                  <w:szCs w:val="12"/>
                </w:rPr>
                <w:t>Doplňující název akce</w:t>
              </w:r>
            </w:sdtContent>
          </w:sdt>
        </w:p>
      </w:tc>
      <w:tc>
        <w:tcPr>
          <w:tcW w:w="3402" w:type="dxa"/>
          <w:tcMar>
            <w:left w:w="113" w:type="dxa"/>
          </w:tcMar>
          <w:vAlign w:val="center"/>
        </w:tcPr>
        <w:p w:rsidR="009C719B" w:rsidRPr="00AE3921" w:rsidRDefault="005E1499" w:rsidP="00F53053">
          <w:pPr>
            <w:tabs>
              <w:tab w:val="right" w:pos="8505"/>
            </w:tabs>
            <w:jc w:val="right"/>
            <w:rPr>
              <w:color w:val="000000" w:themeColor="text1"/>
              <w:sz w:val="12"/>
              <w:szCs w:val="12"/>
            </w:rPr>
          </w:pPr>
          <w:sdt>
            <w:sdtPr>
              <w:rPr>
                <w:color w:val="000000" w:themeColor="text1"/>
                <w:sz w:val="12"/>
                <w:szCs w:val="12"/>
              </w:rPr>
              <w:alias w:val="Stupeň"/>
              <w:tag w:val="StupenZ"/>
              <w:id w:val="-1182580705"/>
              <w:text/>
            </w:sdtPr>
            <w:sdtContent>
              <w:r w:rsidR="009C719B">
                <w:rPr>
                  <w:color w:val="000000" w:themeColor="text1"/>
                  <w:sz w:val="12"/>
                  <w:szCs w:val="12"/>
                </w:rPr>
                <w:t>DSP</w:t>
              </w:r>
            </w:sdtContent>
          </w:sdt>
        </w:p>
      </w:tc>
    </w:tr>
  </w:tbl>
  <w:p w:rsidR="009C719B" w:rsidRPr="00AE3921" w:rsidRDefault="009C719B" w:rsidP="004F527E">
    <w:pPr>
      <w:pStyle w:val="Zhlav"/>
      <w:rPr>
        <w:color w:val="000000" w:themeColor="text1"/>
        <w:sz w:val="12"/>
        <w:szCs w:val="1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719B" w:rsidRPr="00AE3921" w:rsidRDefault="009C719B" w:rsidP="00CA337C">
    <w:pPr>
      <w:tabs>
        <w:tab w:val="right" w:pos="8505"/>
      </w:tabs>
      <w:spacing w:after="60"/>
      <w:jc w:val="left"/>
      <w:rPr>
        <w:noProof/>
        <w:color w:val="000000" w:themeColor="text1"/>
      </w:rPr>
    </w:pPr>
    <w:r w:rsidRPr="00AE3921">
      <w:rPr>
        <w:noProof/>
        <w:color w:val="000000" w:themeColor="text1"/>
      </w:rPr>
      <w:tab/>
    </w:r>
    <w:r w:rsidR="005E1499">
      <w:rPr>
        <w:noProof/>
        <w:color w:val="000000" w:themeColor="text1"/>
      </w:rPr>
    </w:r>
    <w:r w:rsidR="005E1499">
      <w:rPr>
        <w:noProof/>
        <w:color w:val="000000" w:themeColor="text1"/>
      </w:rPr>
      <w:pict>
        <v:group id="Plátno 359" o:spid="_x0000_s4097" editas="canvas" style="width:53.85pt;height:15.7pt;mso-position-horizontal-relative:char;mso-position-vertical-relative:line" coordsize="6838,19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4110" type="#_x0000_t75" style="position:absolute;width:6838;height:1993;visibility:visible">
            <v:fill o:detectmouseclick="t"/>
            <v:path o:connecttype="none"/>
          </v:shape>
          <v:shape id="Freeform 195" o:spid="_x0000_s4109" style="position:absolute;left:5073;top:266;width:1765;height:1721;visibility:visible;mso-wrap-style:square;v-text-anchor:top" coordsize="556,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" path="m444,423r,54l112,477r,-54l276,256,444,423xm556,181r-203,l485,49,436,4,276,165,114,,69,47,201,181,,181r,62l201,243,46,396r,147l508,543r,-147l353,243r203,l556,181xe" fillcolor="black" stroked="f">
            <v:path arrowok="t" o:connecttype="custom" o:connectlocs="2147483646,2147483646;2147483646,2147483646;2147483646,2147483646;2147483646,2147483646;2147483646,2147483646;2147483646,2147483646;2147483646,2147483646;2147483646,2147483646;2147483646,1561345935;2147483646,127489723;2147483646,2147483646;2147483646,0;2147483646,1497601073;2147483646,2147483646;0,2147483646;0,2147483646;2147483646,2147483646;1472191831,2147483646;1472191831,2147483646;2147483646,2147483646;2147483646,2147483646;2147483646,2147483646;2147483646,2147483646;2147483646,2147483646" o:connectangles="0,0,0,0,0,0,0,0,0,0,0,0,0,0,0,0,0,0,0,0,0,0,0,0"/>
            <o:lock v:ext="edit" verticies="t"/>
          </v:shape>
          <v:shape id="Freeform 196" o:spid="_x0000_s4108" style="position:absolute;left:5746;width:419;height:419;visibility:visible;mso-wrap-style:square;v-text-anchor:top" coordsize="13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" path="m131,66r,l130,79r-4,14l120,103r-8,9l103,120r-12,8l79,132r-13,l52,132,41,128,29,120,19,112r-7,-9l6,93,2,79,,66,2,52,6,41,12,29,19,19,29,12,41,6,52,2,66,,79,2,91,6r12,6l112,19r8,10l126,41r4,11l131,66xe" fillcolor="#dc002e" stroked="f">
            <v:path arrowok="t" o:connecttype="custom" o:connectlocs="2147483646,2113302243;2147483646,2113302243;2147483646,2147483646;2147483646,2147483646;2147483646,2147483646;2147483646,2147483646;2147483646,2147483646;2147483646,2147483646;2147483646,2147483646;2147483646,2147483646;2147483646,2147483646;1702388704,2147483646;1342283728,2147483646;949432573,2147483646;622073777,2147483646;392851156,2147483646;196476761,2147483646;65492360,2147483646;0,2113302243;0,2113302243;65492360,1665026173;196476761,1312859573;392851156,928622715;622073777,608425386;949432573,384236858;1342283728,192118270;1702388704,64039529;2147483646,0;2147483646,0;2147483646,64039529;2147483646,192118270;2147483646,384236858;2147483646,608425386;2147483646,928622715;2147483646,1312859573;2147483646,1665026173;2147483646,2113302243" o:connectangles="0,0,0,0,0,0,0,0,0,0,0,0,0,0,0,0,0,0,0,0,0,0,0,0,0,0,0,0,0,0,0,0,0,0,0,0,0"/>
          </v:shape>
          <v:shape id="Freeform 197" o:spid="_x0000_s4107" style="position:absolute;left:5746;width:419;height:419;visibility:visible;mso-wrap-style:square;v-text-anchor:top" coordsize="13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" path="m131,66r,l130,79r-4,14l120,103r-8,9l103,120r-12,8l79,132r-13,l52,132,41,128,29,120,19,112r-7,-9l6,93,2,79,,66,2,52,6,41,12,29,19,19,29,12,41,6,52,2,66,,79,2,91,6r12,6l112,19r8,10l126,41r4,11l131,66e" fillcolor="black [3213]" stroked="f">
            <v:path arrowok="t" o:connecttype="custom" o:connectlocs="2147483646,2113302243;2147483646,2113302243;2147483646,2147483646;2147483646,2147483646;2147483646,2147483646;2147483646,2147483646;2147483646,2147483646;2147483646,2147483646;2147483646,2147483646;2147483646,2147483646;2147483646,2147483646;1702388704,2147483646;1342283728,2147483646;949432573,2147483646;622073777,2147483646;392851156,2147483646;196476761,2147483646;65492360,2147483646;0,2113302243;0,2113302243;65492360,1665026173;196476761,1312859573;392851156,928622715;622073777,608425386;949432573,384236858;1342283728,192118270;1702388704,64039529;2147483646,0;2147483646,0;2147483646,64039529;2147483646,192118270;2147483646,384236858;2147483646,608425386;2147483646,928622715;2147483646,1312859573;2147483646,1665026173;2147483646,2113302243" o:connectangles="0,0,0,0,0,0,0,0,0,0,0,0,0,0,0,0,0,0,0,0,0,0,0,0,0,0,0,0,0,0,0,0,0,0,0,0,0"/>
          </v:shape>
          <v:shape id="Freeform 198" o:spid="_x0000_s4106" style="position:absolute;left:3810;top:1130;width:844;height:863;visibility:visible;mso-wrap-style:square;v-text-anchor:top" coordsize="266,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xm133,219r,l146,219r14,-6l170,205r7,-12l183,182r4,-16l189,151r2,-16l189,118r-2,-16l183,89,177,75r-7,-9l160,58,146,52r-13,l118,52r-14,6l94,66r-9,9l79,89r-4,13l73,118r-2,17l73,151r2,15l79,182r6,11l94,205r10,8l118,219r15,xe" fillcolor="black" stroked="f">
            <v:path arrowok="t" o:connecttype="custom" o:connectlocs="2147483646,0;2147483646,64656760;2147483646,226451267;2147483646,614595729;2147483646,1132155661;2147483646,1746649758;2147483646,2147483646;2147483646,2147483646;2147483646,2147483646;2147483646,2147483646;2147483646,2147483646;2147483646,2147483646;2147483646,2147483646;2147483646,2147483646;2147483646,2147483646;2147483646,2147483646;2147483646,2147483646;2147483646,2147483646;2147483646,2147483646;1662616833,2147483646;1055172531,2147483646;607544898,2147483646;223864115,2147483646;63946850,2147483646;0,2147483646;127893700,2147483646;415704665,2134794219;799385448,1423263688;1342882900,873325038;2014374647,420523498;2147483646,129415152;2147483646,0;2147483646,2147483646;2147483646,2147483646;2147483646,2147483646;2147483646,2147483646;2147483646,2147483646;2147483646,2147483646;2147483646,2147483646;2147483646,2147483646;2147483646,1876065229;2147483646,1681992998;2147483646,1681992998;2147483646,2134794219;2147483646,2147483646;2147483646,2147483646;2147483646,2147483646;2147483646,2147483646;2147483646,2147483646;2147483646,2147483646;2147483646,2147483646" o:connectangles="0,0,0,0,0,0,0,0,0,0,0,0,0,0,0,0,0,0,0,0,0,0,0,0,0,0,0,0,0,0,0,0,0,0,0,0,0,0,0,0,0,0,0,0,0,0,0,0,0,0,0"/>
            <o:lock v:ext="edit" verticies="t"/>
          </v:shape>
          <v:shape id="Freeform 199" o:spid="_x0000_s4105" style="position:absolute;left:3810;top:1130;width:844;height:863;visibility:visible;mso-wrap-style:square;v-text-anchor:top" coordsize="266,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e" filled="f" stroked="f">
            <v:path arrowok="t" o:connecttype="custom" o:connectlocs="2147483646,0;2147483646,64656760;2147483646,226451267;2147483646,614595729;2147483646,1132155661;2147483646,1746649758;2147483646,2147483646;2147483646,2147483646;2147483646,2147483646;2147483646,2147483646;2147483646,2147483646;2147483646,2147483646;2147483646,2147483646;2147483646,2147483646;2147483646,2147483646;2147483646,2147483646;2147483646,2147483646;2147483646,2147483646;2147483646,2147483646;1662616833,2147483646;1055172531,2147483646;607544898,2147483646;223864115,2147483646;63946850,2147483646;0,2147483646;127893700,2147483646;415704665,2134794219;799385448,1423263688;1342882900,873325038;2014374647,420523498;2147483646,129415152;2147483646,0" o:connectangles="0,0,0,0,0,0,0,0,0,0,0,0,0,0,0,0,0,0,0,0,0,0,0,0,0,0,0,0,0,0,0,0"/>
          </v:shape>
          <v:shape id="Freeform 200" o:spid="_x0000_s4104" style="position:absolute;left:4038;top:1295;width:375;height:533;visibility:visible;mso-wrap-style:square;v-text-anchor:top" coordsize="120,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" path="m62,167r,l75,167r14,-6l99,153r7,-12l112,130r4,-16l118,99r2,-16l118,66,116,50,112,37,106,23,99,14,89,6,75,,62,,47,,33,6,23,14r-9,9l8,37,4,50,2,66,,83,2,99r2,15l8,130r6,11l23,153r10,8l47,167r15,e" filled="f" stroked="f">
            <v:path arrowok="t" o:connecttype="custom" o:connectlocs="1890836140,2147483646;1890836140,2147483646;2147483646,2147483646;2147483646,2147483646;2147483646,2147483646;2147483646,2147483646;2147483646,2147483646;2147483646,2147483646;2147483646,2147483646;2147483646,2147483646;2147483646,2147483646;2147483646,2147483646;2147483646,1628236206;2147483646,1204915171;2147483646,748968149;2147483646,455947022;2147483646,195347525;2147483646,0;1890836140,0;1890836140,0;1433389843,0;1006420734,195347525;701456640,455947022;426969422,748968149;244010343,1204915171;122005328,1628236206;60953751,2147483646;0,2147483646;0,2147483646;60953751,2147483646;122005328,2147483646;244010343,2147483646;426969422,2147483646;701456640,2147483646;1006420734,2147483646;1433389843,2147483646;1890836140,2147483646" o:connectangles="0,0,0,0,0,0,0,0,0,0,0,0,0,0,0,0,0,0,0,0,0,0,0,0,0,0,0,0,0,0,0,0,0,0,0,0,0"/>
          </v:shape>
          <v:shape id="Freeform 201" o:spid="_x0000_s4103" style="position:absolute;left:2914;top:1130;width:737;height:863;visibility:visible;mso-wrap-style:square;v-text-anchor:top" coordsize="23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xe" fillcolor="black" stroked="f">
            <v:path arrowok="t" o:connecttype="custom" o:connectlocs="2147483646,0;2147483646,64656760;2147483646,2147483646;2147483646,2005480380;2147483646,1681992998;2147483646,1681992998;2147483646,1876065229;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1980481443,2147483646;1298701595,2147483646;681780166,2147483646;227260055,2147483646;64960527,2147483646;0,2147483646;97440791,2147483646;357181110,2147483646;876661748,1681992998;1428520541,1067397269;2147483646,549837337;2147483646,226451267;2147483646,64656760" o:connectangles="0,0,0,0,0,0,0,0,0,0,0,0,0,0,0,0,0,0,0,0,0,0,0,0,0,0,0,0,0,0,0,0,0,0,0"/>
          </v:shape>
          <v:shape id="Freeform 202" o:spid="_x0000_s4102" style="position:absolute;left:2914;top:1130;width:737;height:863;visibility:visible;mso-wrap-style:square;v-text-anchor:top" coordsize="23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e" filled="f" stroked="f">
            <v:path arrowok="t" o:connecttype="custom" o:connectlocs="2147483646,0;2147483646,64656760;2147483646,2147483646;2147483646,2005480380;2147483646,1681992998;2147483646,1681992998;2147483646,1876065229;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1980481443,2147483646;1298701595,2147483646;681780166,2147483646;227260055,2147483646;64960527,2147483646;0,2147483646;97440791,2147483646;357181110,2147483646;876661748,1681992998;1428520541,1067397269;2147483646,549837337;2147483646,226451267;2147483646,64656760" o:connectangles="0,0,0,0,0,0,0,0,0,0,0,0,0,0,0,0,0,0,0,0,0,0,0,0,0,0,0,0,0,0,0,0,0,0,0"/>
          </v:shape>
          <v:shape id="Freeform 203" o:spid="_x0000_s4101" style="position:absolute;left:2139;top:1136;width:604;height:851;visibility:visible;mso-wrap-style:square;v-text-anchor:top" coordsize="190,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" path="m,l186,r,50l68,50r,54l178,104r,53l68,157r,58l190,215r,52l,267,,xe" fillcolor="black" stroked="f">
            <v:path arrowok="t" o:connecttype="custom" o:connectlocs="0,0;2147483646,0;2147483646,1620127353;2147483646,1620127353;2147483646,2147483646;2147483646,2147483646;2147483646,2147483646;2147483646,2147483646;2147483646,2147483646;2147483646,2147483646;2147483646,2147483646;0,2147483646;0,0" o:connectangles="0,0,0,0,0,0,0,0,0,0,0,0,0"/>
          </v:shape>
          <v:shape id="Freeform 204" o:spid="_x0000_s4100" style="position:absolute;left:787;top:1136;width:1181;height:851;visibility:visible;mso-wrap-style:square;v-text-anchor:top" coordsize="373,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" path="m,l72,r33,203l107,203,141,r91,l269,203,304,r69,l311,267r-89,l186,62,151,267r-93,l,xe" fillcolor="black" stroked="f">
            <v:path arrowok="t" o:connecttype="custom" o:connectlocs="0,0;2147483646,0;2147483646,2147483646;2147483646,2147483646;2147483646,0;2147483646,0;2147483646,2147483646;2147483646,0;2147483646,0;2147483646,2147483646;2147483646,2147483646;2147483646,2009043477;2147483646,2147483646;1841680822,2147483646;0,0" o:connectangles="0,0,0,0,0,0,0,0,0,0,0,0,0,0,0"/>
          </v:shape>
          <v:shape id="Freeform 205" o:spid="_x0000_s4099" style="position:absolute;top:1130;width:635;height:863;visibility:visible;mso-wrap-style:square;v-text-anchor:top" coordsize="20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xe" fillcolor="black" stroked="f">
            <v:path arrowok="t" o:connecttype="custom" o:connectlocs="2147483646,0;2147483646,129415152;2147483646,2070137459;2147483646,1876065229;2147483646,1681992998;2147483646,1681992998;2147483646,1746649758;2147483646,200548038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1356244806,2147483646;126190171,2147483646;315375583,2147483646;1356244806,2147483646;2147483646,2147483646;2147483646,2147483646;2147483646,2147483646;2147483646,2147483646;2147483646,2147483646;2147483646,2147483646;2147483646,2147483646;2018543515,2147483646;914679052,2147483646;378470669,2147483646;63095086,2147483646;0,2147483646;126190171,1876065229;378470669,1293848536;725393795,873325038;1766263017,226451267;2147483646,0" o:connectangles="0,0,0,0,0,0,0,0,0,0,0,0,0,0,0,0,0,0,0,0,0,0,0,0,0,0,0,0,0,0,0,0,0,0,0,0,0,0,0,0,0,0,0,0"/>
          </v:shape>
          <v:shape id="Freeform 206" o:spid="_x0000_s4098" style="position:absolute;top:1130;width:635;height:863;visibility:visible;mso-wrap-style:square;v-text-anchor:top" coordsize="20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e" filled="f" stroked="f">
            <v:path arrowok="t" o:connecttype="custom" o:connectlocs="2147483646,0;2147483646,129415152;2147483646,2070137459;2147483646,1876065229;2147483646,1681992998;2147483646,1681992998;2147483646,1746649758;2147483646,200548038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1356244806,2147483646;126190171,2147483646;315375583,2147483646;1356244806,2147483646;2147483646,2147483646;2147483646,2147483646;2147483646,2147483646;2147483646,2147483646;2147483646,2147483646;2147483646,2147483646;2147483646,2147483646;2018543515,2147483646;914679052,2147483646;378470669,2147483646;63095086,2147483646;0,2147483646;126190171,1876065229;378470669,1293848536;725393795,873325038;1766263017,226451267;2147483646,0" o:connectangles="0,0,0,0,0,0,0,0,0,0,0,0,0,0,0,0,0,0,0,0,0,0,0,0,0,0,0,0,0,0,0,0,0,0,0,0,0,0,0,0,0,0,0,0"/>
          </v:shape>
          <w10:anchorlock/>
        </v:group>
      </w:pict>
    </w:r>
  </w:p>
  <w:tbl>
    <w:tblPr>
      <w:tblStyle w:val="Mkatabulky"/>
      <w:tblW w:w="8505" w:type="dxa"/>
      <w:jc w:val="center"/>
      <w:tblBorders>
        <w:left w:val="none" w:sz="0" w:space="0" w:color="auto"/>
        <w:right w:val="none" w:sz="0" w:space="0" w:color="auto"/>
      </w:tblBorders>
      <w:tblCellMar>
        <w:left w:w="0" w:type="dxa"/>
        <w:right w:w="0" w:type="dxa"/>
      </w:tblCellMar>
      <w:tblLook w:val="04A0"/>
    </w:tblPr>
    <w:tblGrid>
      <w:gridCol w:w="5103"/>
      <w:gridCol w:w="3402"/>
    </w:tblGrid>
    <w:tr w:rsidR="009C719B" w:rsidRPr="00AE3921" w:rsidTr="001F529C">
      <w:trPr>
        <w:trHeight w:val="227"/>
        <w:jc w:val="center"/>
      </w:trPr>
      <w:tc>
        <w:tcPr>
          <w:tcW w:w="5103" w:type="dxa"/>
          <w:vAlign w:val="center"/>
        </w:tcPr>
        <w:p w:rsidR="009C719B" w:rsidRPr="00AE3921" w:rsidRDefault="005E1499" w:rsidP="001F529C">
          <w:pPr>
            <w:tabs>
              <w:tab w:val="right" w:pos="8505"/>
            </w:tabs>
            <w:jc w:val="left"/>
            <w:rPr>
              <w:color w:val="000000" w:themeColor="text1"/>
              <w:sz w:val="12"/>
              <w:szCs w:val="12"/>
            </w:rPr>
          </w:pPr>
          <w:sdt>
            <w:sdtPr>
              <w:rPr>
                <w:color w:val="000000" w:themeColor="text1"/>
                <w:sz w:val="12"/>
                <w:szCs w:val="12"/>
              </w:rPr>
              <w:alias w:val="Název dokumentace 1"/>
              <w:tag w:val="NazevDok"/>
              <w:id w:val="-1848621635"/>
              <w:showingPlcHdr/>
              <w:text/>
            </w:sdtPr>
            <w:sdtContent>
              <w:r w:rsidR="009C719B" w:rsidRPr="00AE3921">
                <w:rPr>
                  <w:color w:val="000000" w:themeColor="text1"/>
                  <w:sz w:val="12"/>
                  <w:szCs w:val="12"/>
                </w:rPr>
                <w:t xml:space="preserve"> </w:t>
              </w:r>
            </w:sdtContent>
          </w:sdt>
          <w:r w:rsidR="009C719B" w:rsidRPr="00AE3921">
            <w:rPr>
              <w:color w:val="000000" w:themeColor="text1"/>
              <w:sz w:val="12"/>
              <w:szCs w:val="12"/>
            </w:rPr>
            <w:t xml:space="preserve"> </w:t>
          </w:r>
          <w:sdt>
            <w:sdtPr>
              <w:rPr>
                <w:color w:val="000000" w:themeColor="text1"/>
                <w:sz w:val="12"/>
                <w:szCs w:val="12"/>
              </w:rPr>
              <w:alias w:val="Název dokumentace 2"/>
              <w:tag w:val="NazevDok2_"/>
              <w:id w:val="-1892575036"/>
              <w:showingPlcHdr/>
              <w:text/>
            </w:sdtPr>
            <w:sdtContent>
              <w:r w:rsidR="009C719B" w:rsidRPr="00AE3921">
                <w:rPr>
                  <w:color w:val="000000" w:themeColor="text1"/>
                  <w:sz w:val="12"/>
                  <w:szCs w:val="12"/>
                </w:rPr>
                <w:t xml:space="preserve"> </w:t>
              </w:r>
            </w:sdtContent>
          </w:sdt>
          <w:r w:rsidR="009C719B" w:rsidRPr="00AE3921">
            <w:rPr>
              <w:color w:val="000000" w:themeColor="text1"/>
              <w:sz w:val="12"/>
              <w:szCs w:val="12"/>
            </w:rPr>
            <w:t xml:space="preserve"> </w:t>
          </w:r>
          <w:sdt>
            <w:sdtPr>
              <w:rPr>
                <w:color w:val="000000" w:themeColor="text1"/>
                <w:sz w:val="12"/>
                <w:szCs w:val="12"/>
              </w:rPr>
              <w:alias w:val="Název dokumentace 3"/>
              <w:tag w:val="NazevDok3_"/>
              <w:id w:val="-372854574"/>
              <w:showingPlcHdr/>
              <w:text/>
            </w:sdtPr>
            <w:sdtContent>
              <w:r w:rsidR="009C719B" w:rsidRPr="00AE3921">
                <w:rPr>
                  <w:color w:val="000000" w:themeColor="text1"/>
                  <w:sz w:val="12"/>
                  <w:szCs w:val="12"/>
                </w:rPr>
                <w:t xml:space="preserve"> </w:t>
              </w:r>
            </w:sdtContent>
          </w:sdt>
        </w:p>
      </w:tc>
      <w:tc>
        <w:tcPr>
          <w:tcW w:w="3402" w:type="dxa"/>
          <w:tcMar>
            <w:left w:w="113" w:type="dxa"/>
          </w:tcMar>
          <w:vAlign w:val="center"/>
        </w:tcPr>
        <w:p w:rsidR="009C719B" w:rsidRPr="00AE3921" w:rsidRDefault="005E1499" w:rsidP="001F529C">
          <w:pPr>
            <w:tabs>
              <w:tab w:val="right" w:pos="8505"/>
            </w:tabs>
            <w:jc w:val="right"/>
            <w:rPr>
              <w:color w:val="000000" w:themeColor="text1"/>
              <w:sz w:val="12"/>
              <w:szCs w:val="12"/>
            </w:rPr>
          </w:pPr>
          <w:sdt>
            <w:sdtPr>
              <w:rPr>
                <w:bCs/>
                <w:color w:val="000000" w:themeColor="text1"/>
                <w:sz w:val="12"/>
                <w:szCs w:val="12"/>
              </w:rPr>
              <w:alias w:val="Číslo přílohy"/>
              <w:tag w:val="PrilCislo"/>
              <w:id w:val="-1128089717"/>
              <w:text/>
            </w:sdtPr>
            <w:sdtContent>
              <w:r w:rsidR="009C719B" w:rsidRPr="00AE3921">
                <w:rPr>
                  <w:bCs/>
                  <w:color w:val="000000" w:themeColor="text1"/>
                  <w:sz w:val="12"/>
                  <w:szCs w:val="12"/>
                </w:rPr>
                <w:t xml:space="preserve"> </w:t>
              </w:r>
            </w:sdtContent>
          </w:sdt>
          <w:r w:rsidR="009C719B" w:rsidRPr="00AE3921">
            <w:rPr>
              <w:bCs/>
              <w:color w:val="000000" w:themeColor="text1"/>
              <w:sz w:val="12"/>
              <w:szCs w:val="12"/>
            </w:rPr>
            <w:t xml:space="preserve"> </w:t>
          </w:r>
          <w:sdt>
            <w:sdtPr>
              <w:rPr>
                <w:bCs/>
                <w:color w:val="000000" w:themeColor="text1"/>
                <w:sz w:val="12"/>
                <w:szCs w:val="12"/>
              </w:rPr>
              <w:alias w:val="Název přílohy"/>
              <w:tag w:val="PrilNaz"/>
              <w:id w:val="-1561244866"/>
              <w:text/>
            </w:sdtPr>
            <w:sdtContent>
              <w:r w:rsidR="009C719B" w:rsidRPr="00AE3921">
                <w:rPr>
                  <w:bCs/>
                  <w:color w:val="000000" w:themeColor="text1"/>
                  <w:sz w:val="12"/>
                  <w:szCs w:val="12"/>
                </w:rPr>
                <w:t xml:space="preserve"> </w:t>
              </w:r>
            </w:sdtContent>
          </w:sdt>
        </w:p>
      </w:tc>
    </w:tr>
    <w:tr w:rsidR="009C719B" w:rsidRPr="00AE3921" w:rsidTr="001F529C">
      <w:trPr>
        <w:trHeight w:val="227"/>
        <w:jc w:val="center"/>
      </w:trPr>
      <w:tc>
        <w:tcPr>
          <w:tcW w:w="5103" w:type="dxa"/>
          <w:vAlign w:val="center"/>
        </w:tcPr>
        <w:p w:rsidR="009C719B" w:rsidRPr="00AE3921" w:rsidRDefault="005E1499" w:rsidP="001F529C">
          <w:pPr>
            <w:tabs>
              <w:tab w:val="right" w:pos="8505"/>
            </w:tabs>
            <w:jc w:val="left"/>
            <w:rPr>
              <w:color w:val="000000" w:themeColor="text1"/>
              <w:sz w:val="12"/>
              <w:szCs w:val="12"/>
            </w:rPr>
          </w:pPr>
          <w:sdt>
            <w:sdtPr>
              <w:rPr>
                <w:color w:val="000000" w:themeColor="text1"/>
                <w:sz w:val="12"/>
                <w:szCs w:val="12"/>
              </w:rPr>
              <w:alias w:val="Upřesňující podnázev zakázky"/>
              <w:tag w:val="Podnazev"/>
              <w:id w:val="-618223195"/>
              <w:showingPlcHdr/>
              <w:text/>
            </w:sdtPr>
            <w:sdtContent>
              <w:r w:rsidR="009C719B" w:rsidRPr="00AE3921">
                <w:rPr>
                  <w:color w:val="000000" w:themeColor="text1"/>
                  <w:sz w:val="12"/>
                  <w:szCs w:val="12"/>
                </w:rPr>
                <w:t xml:space="preserve"> </w:t>
              </w:r>
            </w:sdtContent>
          </w:sdt>
        </w:p>
      </w:tc>
      <w:tc>
        <w:tcPr>
          <w:tcW w:w="3402" w:type="dxa"/>
          <w:tcMar>
            <w:left w:w="113" w:type="dxa"/>
          </w:tcMar>
          <w:vAlign w:val="center"/>
        </w:tcPr>
        <w:p w:rsidR="009C719B" w:rsidRPr="00AE3921" w:rsidRDefault="005E1499" w:rsidP="001F529C">
          <w:pPr>
            <w:tabs>
              <w:tab w:val="right" w:pos="8505"/>
            </w:tabs>
            <w:jc w:val="right"/>
            <w:rPr>
              <w:color w:val="000000" w:themeColor="text1"/>
              <w:sz w:val="12"/>
              <w:szCs w:val="12"/>
            </w:rPr>
          </w:pPr>
          <w:sdt>
            <w:sdtPr>
              <w:rPr>
                <w:color w:val="000000" w:themeColor="text1"/>
                <w:sz w:val="12"/>
                <w:szCs w:val="12"/>
              </w:rPr>
              <w:alias w:val="Stupeň"/>
              <w:tag w:val="StupenZ"/>
              <w:id w:val="-1851409517"/>
              <w:showingPlcHdr/>
              <w:text/>
            </w:sdtPr>
            <w:sdtContent>
              <w:r w:rsidR="009C719B" w:rsidRPr="00AE3921">
                <w:rPr>
                  <w:color w:val="000000" w:themeColor="text1"/>
                  <w:sz w:val="12"/>
                  <w:szCs w:val="12"/>
                </w:rPr>
                <w:t xml:space="preserve"> </w:t>
              </w:r>
            </w:sdtContent>
          </w:sdt>
        </w:p>
      </w:tc>
    </w:tr>
  </w:tbl>
  <w:p w:rsidR="009C719B" w:rsidRPr="00AE3921" w:rsidRDefault="009C719B" w:rsidP="00CA337C">
    <w:pPr>
      <w:pStyle w:val="Zhlav"/>
      <w:rPr>
        <w:color w:val="000000" w:themeColor="text1"/>
        <w:sz w:val="12"/>
        <w:szCs w:val="1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61ABC"/>
    <w:multiLevelType w:val="hybridMultilevel"/>
    <w:tmpl w:val="841C8570"/>
    <w:lvl w:ilvl="0" w:tplc="2E54A96C">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nsid w:val="03272CB3"/>
    <w:multiLevelType w:val="hybridMultilevel"/>
    <w:tmpl w:val="02A00D46"/>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nsid w:val="086B2603"/>
    <w:multiLevelType w:val="hybridMultilevel"/>
    <w:tmpl w:val="0400D908"/>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nsid w:val="0B417609"/>
    <w:multiLevelType w:val="hybridMultilevel"/>
    <w:tmpl w:val="23E6957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nsid w:val="0FB302A6"/>
    <w:multiLevelType w:val="hybridMultilevel"/>
    <w:tmpl w:val="9D44AAAE"/>
    <w:lvl w:ilvl="0" w:tplc="8AD44E7E">
      <w:start w:val="1"/>
      <w:numFmt w:val="ordinal"/>
      <w:lvlText w:val="%1"/>
      <w:lvlJc w:val="left"/>
      <w:pPr>
        <w:tabs>
          <w:tab w:val="num" w:pos="397"/>
        </w:tabs>
        <w:ind w:left="397" w:hanging="397"/>
      </w:pPr>
      <w:rPr>
        <w:rFonts w:ascii="Arial" w:hAnsi="Arial" w:cs="Arial" w:hint="default"/>
        <w:b w:val="0"/>
        <w:i w:val="0"/>
        <w:sz w:val="20"/>
        <w:szCs w:val="2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5">
    <w:nsid w:val="10F94EB7"/>
    <w:multiLevelType w:val="hybridMultilevel"/>
    <w:tmpl w:val="907664EC"/>
    <w:lvl w:ilvl="0" w:tplc="CBA28E82">
      <w:start w:val="4"/>
      <w:numFmt w:val="bullet"/>
      <w:lvlText w:val="-"/>
      <w:lvlJc w:val="left"/>
      <w:pPr>
        <w:ind w:left="720" w:hanging="360"/>
      </w:pPr>
      <w:rPr>
        <w:rFonts w:ascii="Arial" w:eastAsia="Times New Roman" w:hAnsi="Arial" w:cs="Arial" w:hint="default"/>
        <w:color w:val="000000"/>
        <w:sz w:val="15"/>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nsid w:val="189E14B8"/>
    <w:multiLevelType w:val="multilevel"/>
    <w:tmpl w:val="93E8A8C0"/>
    <w:lvl w:ilvl="0">
      <w:start w:val="1"/>
      <w:numFmt w:val="decimal"/>
      <w:lvlText w:val="%1."/>
      <w:lvlJc w:val="left"/>
      <w:pPr>
        <w:ind w:left="397" w:hanging="397"/>
      </w:pPr>
      <w:rPr>
        <w:rFonts w:hint="default"/>
      </w:rPr>
    </w:lvl>
    <w:lvl w:ilvl="1">
      <w:start w:val="1"/>
      <w:numFmt w:val="lowerLetter"/>
      <w:lvlText w:val="%2)"/>
      <w:lvlJc w:val="left"/>
      <w:pPr>
        <w:ind w:left="794" w:hanging="397"/>
      </w:pPr>
      <w:rPr>
        <w:rFonts w:hint="default"/>
      </w:rPr>
    </w:lvl>
    <w:lvl w:ilvl="2">
      <w:start w:val="1"/>
      <w:numFmt w:val="bullet"/>
      <w:lvlText w:val=""/>
      <w:lvlJc w:val="left"/>
      <w:pPr>
        <w:ind w:left="1191" w:hanging="397"/>
      </w:pPr>
      <w:rPr>
        <w:rFonts w:ascii="Symbol" w:hAnsi="Symbol" w:hint="default"/>
        <w:color w:val="auto"/>
      </w:rPr>
    </w:lvl>
    <w:lvl w:ilvl="3">
      <w:start w:val="1"/>
      <w:numFmt w:val="bullet"/>
      <w:lvlText w:val=""/>
      <w:lvlJc w:val="left"/>
      <w:pPr>
        <w:ind w:left="1588" w:hanging="397"/>
      </w:pPr>
      <w:rPr>
        <w:rFonts w:ascii="Wingdings" w:hAnsi="Wingdings" w:hint="default"/>
      </w:rPr>
    </w:lvl>
    <w:lvl w:ilvl="4">
      <w:start w:val="1"/>
      <w:numFmt w:val="lowerLetter"/>
      <w:lvlText w:val="(%5)"/>
      <w:lvlJc w:val="left"/>
      <w:pPr>
        <w:ind w:left="1985" w:hanging="397"/>
      </w:pPr>
      <w:rPr>
        <w:rFonts w:hint="default"/>
      </w:rPr>
    </w:lvl>
    <w:lvl w:ilvl="5">
      <w:start w:val="1"/>
      <w:numFmt w:val="lowerRoman"/>
      <w:lvlText w:val="(%6)"/>
      <w:lvlJc w:val="left"/>
      <w:pPr>
        <w:ind w:left="2382" w:hanging="397"/>
      </w:pPr>
      <w:rPr>
        <w:rFonts w:hint="default"/>
      </w:rPr>
    </w:lvl>
    <w:lvl w:ilvl="6">
      <w:start w:val="1"/>
      <w:numFmt w:val="decimal"/>
      <w:lvlText w:val="%7."/>
      <w:lvlJc w:val="left"/>
      <w:pPr>
        <w:ind w:left="2779" w:hanging="397"/>
      </w:pPr>
      <w:rPr>
        <w:rFonts w:hint="default"/>
      </w:rPr>
    </w:lvl>
    <w:lvl w:ilvl="7">
      <w:start w:val="1"/>
      <w:numFmt w:val="lowerLetter"/>
      <w:lvlText w:val="%8."/>
      <w:lvlJc w:val="left"/>
      <w:pPr>
        <w:ind w:left="3176" w:hanging="397"/>
      </w:pPr>
      <w:rPr>
        <w:rFonts w:hint="default"/>
      </w:rPr>
    </w:lvl>
    <w:lvl w:ilvl="8">
      <w:start w:val="1"/>
      <w:numFmt w:val="lowerRoman"/>
      <w:lvlText w:val="%9."/>
      <w:lvlJc w:val="left"/>
      <w:pPr>
        <w:ind w:left="3573" w:hanging="397"/>
      </w:pPr>
      <w:rPr>
        <w:rFonts w:hint="default"/>
      </w:rPr>
    </w:lvl>
  </w:abstractNum>
  <w:abstractNum w:abstractNumId="7">
    <w:nsid w:val="1FBE664C"/>
    <w:multiLevelType w:val="hybridMultilevel"/>
    <w:tmpl w:val="61E61CA0"/>
    <w:lvl w:ilvl="0" w:tplc="FAFE6526">
      <w:start w:val="1"/>
      <w:numFmt w:val="bullet"/>
      <w:lvlText w:val="-"/>
      <w:lvlJc w:val="left"/>
      <w:pPr>
        <w:tabs>
          <w:tab w:val="num" w:pos="1191"/>
        </w:tabs>
        <w:ind w:left="1191" w:hanging="397"/>
      </w:pPr>
      <w:rPr>
        <w:rFonts w:ascii="Verdana" w:hAnsi="Verdana" w:hint="default"/>
        <w:b w:val="0"/>
        <w:i w:val="0"/>
        <w:sz w:val="20"/>
        <w:szCs w:val="20"/>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8">
    <w:nsid w:val="2D6D6DD7"/>
    <w:multiLevelType w:val="hybridMultilevel"/>
    <w:tmpl w:val="2A0A2224"/>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nsid w:val="32675A25"/>
    <w:multiLevelType w:val="hybridMultilevel"/>
    <w:tmpl w:val="2550DF50"/>
    <w:lvl w:ilvl="0" w:tplc="04050001">
      <w:start w:val="1"/>
      <w:numFmt w:val="bullet"/>
      <w:lvlText w:val=""/>
      <w:lvlJc w:val="left"/>
      <w:pPr>
        <w:ind w:left="1400" w:hanging="360"/>
      </w:pPr>
      <w:rPr>
        <w:rFonts w:ascii="Symbol" w:hAnsi="Symbol" w:hint="default"/>
      </w:rPr>
    </w:lvl>
    <w:lvl w:ilvl="1" w:tplc="04050003">
      <w:start w:val="1"/>
      <w:numFmt w:val="bullet"/>
      <w:lvlText w:val="o"/>
      <w:lvlJc w:val="left"/>
      <w:pPr>
        <w:ind w:left="2120" w:hanging="360"/>
      </w:pPr>
      <w:rPr>
        <w:rFonts w:ascii="Courier New" w:hAnsi="Courier New" w:cs="Courier New" w:hint="default"/>
      </w:rPr>
    </w:lvl>
    <w:lvl w:ilvl="2" w:tplc="04050005" w:tentative="1">
      <w:start w:val="1"/>
      <w:numFmt w:val="bullet"/>
      <w:lvlText w:val=""/>
      <w:lvlJc w:val="left"/>
      <w:pPr>
        <w:ind w:left="2840" w:hanging="360"/>
      </w:pPr>
      <w:rPr>
        <w:rFonts w:ascii="Wingdings" w:hAnsi="Wingdings" w:hint="default"/>
      </w:rPr>
    </w:lvl>
    <w:lvl w:ilvl="3" w:tplc="04050001" w:tentative="1">
      <w:start w:val="1"/>
      <w:numFmt w:val="bullet"/>
      <w:lvlText w:val=""/>
      <w:lvlJc w:val="left"/>
      <w:pPr>
        <w:ind w:left="3560" w:hanging="360"/>
      </w:pPr>
      <w:rPr>
        <w:rFonts w:ascii="Symbol" w:hAnsi="Symbol" w:hint="default"/>
      </w:rPr>
    </w:lvl>
    <w:lvl w:ilvl="4" w:tplc="04050003" w:tentative="1">
      <w:start w:val="1"/>
      <w:numFmt w:val="bullet"/>
      <w:lvlText w:val="o"/>
      <w:lvlJc w:val="left"/>
      <w:pPr>
        <w:ind w:left="4280" w:hanging="360"/>
      </w:pPr>
      <w:rPr>
        <w:rFonts w:ascii="Courier New" w:hAnsi="Courier New" w:cs="Courier New" w:hint="default"/>
      </w:rPr>
    </w:lvl>
    <w:lvl w:ilvl="5" w:tplc="04050005" w:tentative="1">
      <w:start w:val="1"/>
      <w:numFmt w:val="bullet"/>
      <w:lvlText w:val=""/>
      <w:lvlJc w:val="left"/>
      <w:pPr>
        <w:ind w:left="5000" w:hanging="360"/>
      </w:pPr>
      <w:rPr>
        <w:rFonts w:ascii="Wingdings" w:hAnsi="Wingdings" w:hint="default"/>
      </w:rPr>
    </w:lvl>
    <w:lvl w:ilvl="6" w:tplc="04050001" w:tentative="1">
      <w:start w:val="1"/>
      <w:numFmt w:val="bullet"/>
      <w:lvlText w:val=""/>
      <w:lvlJc w:val="left"/>
      <w:pPr>
        <w:ind w:left="5720" w:hanging="360"/>
      </w:pPr>
      <w:rPr>
        <w:rFonts w:ascii="Symbol" w:hAnsi="Symbol" w:hint="default"/>
      </w:rPr>
    </w:lvl>
    <w:lvl w:ilvl="7" w:tplc="04050003" w:tentative="1">
      <w:start w:val="1"/>
      <w:numFmt w:val="bullet"/>
      <w:lvlText w:val="o"/>
      <w:lvlJc w:val="left"/>
      <w:pPr>
        <w:ind w:left="6440" w:hanging="360"/>
      </w:pPr>
      <w:rPr>
        <w:rFonts w:ascii="Courier New" w:hAnsi="Courier New" w:cs="Courier New" w:hint="default"/>
      </w:rPr>
    </w:lvl>
    <w:lvl w:ilvl="8" w:tplc="04050005" w:tentative="1">
      <w:start w:val="1"/>
      <w:numFmt w:val="bullet"/>
      <w:lvlText w:val=""/>
      <w:lvlJc w:val="left"/>
      <w:pPr>
        <w:ind w:left="7160" w:hanging="360"/>
      </w:pPr>
      <w:rPr>
        <w:rFonts w:ascii="Wingdings" w:hAnsi="Wingdings" w:hint="default"/>
      </w:rPr>
    </w:lvl>
  </w:abstractNum>
  <w:abstractNum w:abstractNumId="10">
    <w:nsid w:val="34A67BDF"/>
    <w:multiLevelType w:val="hybridMultilevel"/>
    <w:tmpl w:val="DE540126"/>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39385050"/>
    <w:multiLevelType w:val="hybridMultilevel"/>
    <w:tmpl w:val="95F8D5FE"/>
    <w:lvl w:ilvl="0" w:tplc="04050005">
      <w:start w:val="1"/>
      <w:numFmt w:val="bullet"/>
      <w:lvlText w:val=""/>
      <w:lvlJc w:val="left"/>
      <w:pPr>
        <w:ind w:left="720" w:hanging="360"/>
      </w:pPr>
      <w:rPr>
        <w:rFonts w:ascii="Wingdings" w:hAnsi="Wingdings"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nsid w:val="3CB409E5"/>
    <w:multiLevelType w:val="hybridMultilevel"/>
    <w:tmpl w:val="7E527D74"/>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3">
    <w:nsid w:val="3D6D4880"/>
    <w:multiLevelType w:val="multilevel"/>
    <w:tmpl w:val="98AA1864"/>
    <w:lvl w:ilvl="0">
      <w:start w:val="1"/>
      <w:numFmt w:val="upperLetter"/>
      <w:pStyle w:val="Nadpis1"/>
      <w:lvlText w:val="%1"/>
      <w:lvlJc w:val="left"/>
      <w:pPr>
        <w:ind w:left="360" w:hanging="360"/>
      </w:pPr>
      <w:rPr>
        <w:rFonts w:hint="default"/>
      </w:rPr>
    </w:lvl>
    <w:lvl w:ilvl="1">
      <w:start w:val="1"/>
      <w:numFmt w:val="decimal"/>
      <w:pStyle w:val="Nadpis2"/>
      <w:lvlText w:val="%1.%2"/>
      <w:lvlJc w:val="left"/>
      <w:pPr>
        <w:tabs>
          <w:tab w:val="num" w:pos="576"/>
        </w:tabs>
        <w:ind w:left="576" w:hanging="576"/>
      </w:pPr>
      <w:rPr>
        <w:rFonts w:cs="Times New Roman" w:hint="default"/>
        <w:b/>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Nadpis3"/>
      <w:lvlText w:val="%1.%2.%3"/>
      <w:lvlJc w:val="left"/>
      <w:pPr>
        <w:tabs>
          <w:tab w:val="num" w:pos="720"/>
        </w:tabs>
        <w:ind w:left="720" w:hanging="720"/>
      </w:pPr>
      <w:rPr>
        <w:rFonts w:hint="default"/>
        <w:caps w:val="0"/>
      </w:rPr>
    </w:lvl>
    <w:lvl w:ilvl="3">
      <w:start w:val="1"/>
      <w:numFmt w:val="decimal"/>
      <w:pStyle w:val="Nadpis4"/>
      <w:lvlText w:val="%1.%2.%3.%4"/>
      <w:lvlJc w:val="left"/>
      <w:pPr>
        <w:tabs>
          <w:tab w:val="num" w:pos="864"/>
        </w:tabs>
        <w:ind w:left="864" w:hanging="864"/>
      </w:pPr>
      <w:rPr>
        <w:rFonts w:hint="default"/>
      </w:rPr>
    </w:lvl>
    <w:lvl w:ilvl="4">
      <w:start w:val="1"/>
      <w:numFmt w:val="decimal"/>
      <w:pStyle w:val="Nadpis5"/>
      <w:lvlText w:val="%1.%2.%3.%4.%5"/>
      <w:lvlJc w:val="left"/>
      <w:pPr>
        <w:tabs>
          <w:tab w:val="num" w:pos="1440"/>
        </w:tabs>
        <w:ind w:left="1008" w:hanging="1008"/>
      </w:pPr>
      <w:rPr>
        <w:rFonts w:hint="default"/>
      </w:rPr>
    </w:lvl>
    <w:lvl w:ilvl="5">
      <w:start w:val="1"/>
      <w:numFmt w:val="decimal"/>
      <w:pStyle w:val="Nadpis6"/>
      <w:lvlText w:val="%1.%2.%3.%4.%5.%6"/>
      <w:lvlJc w:val="left"/>
      <w:pPr>
        <w:tabs>
          <w:tab w:val="num" w:pos="1440"/>
        </w:tabs>
        <w:ind w:left="1152" w:hanging="1152"/>
      </w:pPr>
      <w:rPr>
        <w:rFonts w:hint="default"/>
      </w:rPr>
    </w:lvl>
    <w:lvl w:ilvl="6">
      <w:start w:val="1"/>
      <w:numFmt w:val="decimal"/>
      <w:pStyle w:val="Nadpis7"/>
      <w:lvlText w:val="%1.%2.%3.%4.%5.%6.%7"/>
      <w:lvlJc w:val="left"/>
      <w:pPr>
        <w:tabs>
          <w:tab w:val="num" w:pos="1800"/>
        </w:tabs>
        <w:ind w:left="1296" w:hanging="1296"/>
      </w:pPr>
      <w:rPr>
        <w:rFonts w:hint="default"/>
      </w:rPr>
    </w:lvl>
    <w:lvl w:ilvl="7">
      <w:start w:val="1"/>
      <w:numFmt w:val="decimal"/>
      <w:pStyle w:val="Nadpis8"/>
      <w:lvlText w:val="%1.%2.%3.%4.%5.%6.%7.%8"/>
      <w:lvlJc w:val="left"/>
      <w:pPr>
        <w:tabs>
          <w:tab w:val="num" w:pos="1800"/>
        </w:tabs>
        <w:ind w:left="1440" w:hanging="1440"/>
      </w:pPr>
      <w:rPr>
        <w:rFonts w:hint="default"/>
      </w:rPr>
    </w:lvl>
    <w:lvl w:ilvl="8">
      <w:start w:val="1"/>
      <w:numFmt w:val="decimal"/>
      <w:pStyle w:val="Nadpis9"/>
      <w:lvlText w:val="%1.%2.%3.%4.%5.%6.%7.%8.%9"/>
      <w:lvlJc w:val="left"/>
      <w:pPr>
        <w:tabs>
          <w:tab w:val="num" w:pos="2160"/>
        </w:tabs>
        <w:ind w:left="1584" w:hanging="1584"/>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abstractNum>
  <w:abstractNum w:abstractNumId="14">
    <w:nsid w:val="3EFE4511"/>
    <w:multiLevelType w:val="hybridMultilevel"/>
    <w:tmpl w:val="911C8648"/>
    <w:lvl w:ilvl="0" w:tplc="04050001">
      <w:start w:val="1"/>
      <w:numFmt w:val="bullet"/>
      <w:lvlText w:val=""/>
      <w:lvlJc w:val="left"/>
      <w:pPr>
        <w:ind w:left="720" w:hanging="360"/>
      </w:pPr>
      <w:rPr>
        <w:rFonts w:ascii="Symbol" w:hAnsi="Symbol" w:hint="default"/>
      </w:rPr>
    </w:lvl>
    <w:lvl w:ilvl="1" w:tplc="04050001">
      <w:start w:val="1"/>
      <w:numFmt w:val="bullet"/>
      <w:lvlText w:val=""/>
      <w:lvlJc w:val="left"/>
      <w:pPr>
        <w:ind w:left="1440" w:hanging="360"/>
      </w:pPr>
      <w:rPr>
        <w:rFonts w:ascii="Symbol" w:hAnsi="Symbol" w:hint="default"/>
        <w:b w:val="0"/>
        <w:i w:val="0"/>
        <w:sz w:val="20"/>
        <w:szCs w:val="20"/>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nsid w:val="3F10018B"/>
    <w:multiLevelType w:val="hybridMultilevel"/>
    <w:tmpl w:val="D38C1FB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nsid w:val="40D8599B"/>
    <w:multiLevelType w:val="hybridMultilevel"/>
    <w:tmpl w:val="B00C313A"/>
    <w:lvl w:ilvl="0" w:tplc="2A2AEBB2">
      <w:start w:val="26"/>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nsid w:val="441B0926"/>
    <w:multiLevelType w:val="hybridMultilevel"/>
    <w:tmpl w:val="3084BD16"/>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nsid w:val="4D6E4081"/>
    <w:multiLevelType w:val="hybridMultilevel"/>
    <w:tmpl w:val="47CA6AFE"/>
    <w:lvl w:ilvl="0" w:tplc="CB18CFD2">
      <w:start w:val="2"/>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nsid w:val="4EFF5C18"/>
    <w:multiLevelType w:val="hybridMultilevel"/>
    <w:tmpl w:val="5BC61C0E"/>
    <w:lvl w:ilvl="0" w:tplc="9CA603F0">
      <w:numFmt w:val="bullet"/>
      <w:lvlText w:val="-"/>
      <w:lvlJc w:val="left"/>
      <w:pPr>
        <w:ind w:left="686" w:hanging="360"/>
      </w:pPr>
      <w:rPr>
        <w:rFonts w:ascii="Arial" w:eastAsia="Times New Roman" w:hAnsi="Arial" w:cs="Arial" w:hint="default"/>
      </w:rPr>
    </w:lvl>
    <w:lvl w:ilvl="1" w:tplc="04050003">
      <w:start w:val="1"/>
      <w:numFmt w:val="bullet"/>
      <w:lvlText w:val="o"/>
      <w:lvlJc w:val="left"/>
      <w:pPr>
        <w:ind w:left="1406" w:hanging="360"/>
      </w:pPr>
      <w:rPr>
        <w:rFonts w:ascii="Courier New" w:hAnsi="Courier New" w:cs="Courier New" w:hint="default"/>
      </w:rPr>
    </w:lvl>
    <w:lvl w:ilvl="2" w:tplc="04050005" w:tentative="1">
      <w:start w:val="1"/>
      <w:numFmt w:val="bullet"/>
      <w:lvlText w:val=""/>
      <w:lvlJc w:val="left"/>
      <w:pPr>
        <w:ind w:left="2126" w:hanging="360"/>
      </w:pPr>
      <w:rPr>
        <w:rFonts w:ascii="Wingdings" w:hAnsi="Wingdings" w:hint="default"/>
      </w:rPr>
    </w:lvl>
    <w:lvl w:ilvl="3" w:tplc="04050001" w:tentative="1">
      <w:start w:val="1"/>
      <w:numFmt w:val="bullet"/>
      <w:lvlText w:val=""/>
      <w:lvlJc w:val="left"/>
      <w:pPr>
        <w:ind w:left="2846" w:hanging="360"/>
      </w:pPr>
      <w:rPr>
        <w:rFonts w:ascii="Symbol" w:hAnsi="Symbol" w:hint="default"/>
      </w:rPr>
    </w:lvl>
    <w:lvl w:ilvl="4" w:tplc="04050003" w:tentative="1">
      <w:start w:val="1"/>
      <w:numFmt w:val="bullet"/>
      <w:lvlText w:val="o"/>
      <w:lvlJc w:val="left"/>
      <w:pPr>
        <w:ind w:left="3566" w:hanging="360"/>
      </w:pPr>
      <w:rPr>
        <w:rFonts w:ascii="Courier New" w:hAnsi="Courier New" w:cs="Courier New" w:hint="default"/>
      </w:rPr>
    </w:lvl>
    <w:lvl w:ilvl="5" w:tplc="04050005" w:tentative="1">
      <w:start w:val="1"/>
      <w:numFmt w:val="bullet"/>
      <w:lvlText w:val=""/>
      <w:lvlJc w:val="left"/>
      <w:pPr>
        <w:ind w:left="4286" w:hanging="360"/>
      </w:pPr>
      <w:rPr>
        <w:rFonts w:ascii="Wingdings" w:hAnsi="Wingdings" w:hint="default"/>
      </w:rPr>
    </w:lvl>
    <w:lvl w:ilvl="6" w:tplc="04050001" w:tentative="1">
      <w:start w:val="1"/>
      <w:numFmt w:val="bullet"/>
      <w:lvlText w:val=""/>
      <w:lvlJc w:val="left"/>
      <w:pPr>
        <w:ind w:left="5006" w:hanging="360"/>
      </w:pPr>
      <w:rPr>
        <w:rFonts w:ascii="Symbol" w:hAnsi="Symbol" w:hint="default"/>
      </w:rPr>
    </w:lvl>
    <w:lvl w:ilvl="7" w:tplc="04050003" w:tentative="1">
      <w:start w:val="1"/>
      <w:numFmt w:val="bullet"/>
      <w:lvlText w:val="o"/>
      <w:lvlJc w:val="left"/>
      <w:pPr>
        <w:ind w:left="5726" w:hanging="360"/>
      </w:pPr>
      <w:rPr>
        <w:rFonts w:ascii="Courier New" w:hAnsi="Courier New" w:cs="Courier New" w:hint="default"/>
      </w:rPr>
    </w:lvl>
    <w:lvl w:ilvl="8" w:tplc="04050005" w:tentative="1">
      <w:start w:val="1"/>
      <w:numFmt w:val="bullet"/>
      <w:lvlText w:val=""/>
      <w:lvlJc w:val="left"/>
      <w:pPr>
        <w:ind w:left="6446" w:hanging="360"/>
      </w:pPr>
      <w:rPr>
        <w:rFonts w:ascii="Wingdings" w:hAnsi="Wingdings" w:hint="default"/>
      </w:rPr>
    </w:lvl>
  </w:abstractNum>
  <w:abstractNum w:abstractNumId="20">
    <w:nsid w:val="513B0423"/>
    <w:multiLevelType w:val="hybridMultilevel"/>
    <w:tmpl w:val="D64829D2"/>
    <w:lvl w:ilvl="0" w:tplc="404282B2">
      <w:start w:val="1"/>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nsid w:val="54300DD8"/>
    <w:multiLevelType w:val="hybridMultilevel"/>
    <w:tmpl w:val="73F852D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nsid w:val="589D4AF7"/>
    <w:multiLevelType w:val="hybridMultilevel"/>
    <w:tmpl w:val="79C855EE"/>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3">
    <w:nsid w:val="5A9968F3"/>
    <w:multiLevelType w:val="hybridMultilevel"/>
    <w:tmpl w:val="08BED16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nsid w:val="5BD36C26"/>
    <w:multiLevelType w:val="hybridMultilevel"/>
    <w:tmpl w:val="2E3ABD34"/>
    <w:lvl w:ilvl="0" w:tplc="19DA1DDC">
      <w:start w:val="1"/>
      <w:numFmt w:val="decimal"/>
      <w:lvlText w:val="%1."/>
      <w:lvlJc w:val="left"/>
      <w:pPr>
        <w:tabs>
          <w:tab w:val="num" w:pos="397"/>
        </w:tabs>
        <w:ind w:left="397" w:hanging="397"/>
      </w:pPr>
      <w:rPr>
        <w:rFonts w:ascii="Arial" w:hAnsi="Arial" w:cs="Arial" w:hint="default"/>
        <w:b w:val="0"/>
        <w:i w:val="0"/>
        <w:sz w:val="18"/>
      </w:rPr>
    </w:lvl>
    <w:lvl w:ilvl="1" w:tplc="7EC01EBA">
      <w:start w:val="3"/>
      <w:numFmt w:val="bullet"/>
      <w:lvlText w:val="-"/>
      <w:lvlJc w:val="left"/>
      <w:pPr>
        <w:tabs>
          <w:tab w:val="num" w:pos="794"/>
        </w:tabs>
        <w:ind w:left="794" w:hanging="397"/>
      </w:pPr>
      <w:rPr>
        <w:rFonts w:ascii="Times New Roman" w:eastAsia="Times New Roman" w:hAnsi="Times New Roman" w:cs="Times New Roman"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5">
    <w:nsid w:val="5E3149FF"/>
    <w:multiLevelType w:val="hybridMultilevel"/>
    <w:tmpl w:val="6FA45C8A"/>
    <w:lvl w:ilvl="0" w:tplc="78084F10">
      <w:start w:val="1"/>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nsid w:val="5EBD4FD8"/>
    <w:multiLevelType w:val="hybridMultilevel"/>
    <w:tmpl w:val="178EEF82"/>
    <w:lvl w:ilvl="0" w:tplc="0E8C769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nsid w:val="667262C1"/>
    <w:multiLevelType w:val="hybridMultilevel"/>
    <w:tmpl w:val="100E289A"/>
    <w:lvl w:ilvl="0" w:tplc="F0688D94">
      <w:start w:val="1"/>
      <w:numFmt w:val="bullet"/>
      <w:pStyle w:val="Odrky1"/>
      <w:lvlText w:val=""/>
      <w:lvlJc w:val="left"/>
      <w:pPr>
        <w:tabs>
          <w:tab w:val="num" w:pos="2160"/>
        </w:tabs>
        <w:ind w:left="2160" w:hanging="360"/>
      </w:pPr>
      <w:rPr>
        <w:rFonts w:ascii="Symbol" w:hAnsi="Symbol" w:hint="default"/>
      </w:rPr>
    </w:lvl>
    <w:lvl w:ilvl="1" w:tplc="04050003" w:tentative="1">
      <w:start w:val="1"/>
      <w:numFmt w:val="bullet"/>
      <w:lvlText w:val="o"/>
      <w:lvlJc w:val="left"/>
      <w:pPr>
        <w:tabs>
          <w:tab w:val="num" w:pos="2880"/>
        </w:tabs>
        <w:ind w:left="2880" w:hanging="360"/>
      </w:pPr>
      <w:rPr>
        <w:rFonts w:ascii="Courier New" w:hAnsi="Courier New" w:hint="default"/>
      </w:rPr>
    </w:lvl>
    <w:lvl w:ilvl="2" w:tplc="04050005" w:tentative="1">
      <w:start w:val="1"/>
      <w:numFmt w:val="bullet"/>
      <w:lvlText w:val=""/>
      <w:lvlJc w:val="left"/>
      <w:pPr>
        <w:tabs>
          <w:tab w:val="num" w:pos="3600"/>
        </w:tabs>
        <w:ind w:left="3600" w:hanging="360"/>
      </w:pPr>
      <w:rPr>
        <w:rFonts w:ascii="Wingdings" w:hAnsi="Wingdings" w:hint="default"/>
      </w:rPr>
    </w:lvl>
    <w:lvl w:ilvl="3" w:tplc="04050001" w:tentative="1">
      <w:start w:val="1"/>
      <w:numFmt w:val="bullet"/>
      <w:lvlText w:val=""/>
      <w:lvlJc w:val="left"/>
      <w:pPr>
        <w:tabs>
          <w:tab w:val="num" w:pos="4320"/>
        </w:tabs>
        <w:ind w:left="4320" w:hanging="360"/>
      </w:pPr>
      <w:rPr>
        <w:rFonts w:ascii="Symbol" w:hAnsi="Symbol" w:hint="default"/>
      </w:rPr>
    </w:lvl>
    <w:lvl w:ilvl="4" w:tplc="04050003" w:tentative="1">
      <w:start w:val="1"/>
      <w:numFmt w:val="bullet"/>
      <w:lvlText w:val="o"/>
      <w:lvlJc w:val="left"/>
      <w:pPr>
        <w:tabs>
          <w:tab w:val="num" w:pos="5040"/>
        </w:tabs>
        <w:ind w:left="5040" w:hanging="360"/>
      </w:pPr>
      <w:rPr>
        <w:rFonts w:ascii="Courier New" w:hAnsi="Courier New" w:hint="default"/>
      </w:rPr>
    </w:lvl>
    <w:lvl w:ilvl="5" w:tplc="04050005" w:tentative="1">
      <w:start w:val="1"/>
      <w:numFmt w:val="bullet"/>
      <w:lvlText w:val=""/>
      <w:lvlJc w:val="left"/>
      <w:pPr>
        <w:tabs>
          <w:tab w:val="num" w:pos="5760"/>
        </w:tabs>
        <w:ind w:left="5760" w:hanging="360"/>
      </w:pPr>
      <w:rPr>
        <w:rFonts w:ascii="Wingdings" w:hAnsi="Wingdings" w:hint="default"/>
      </w:rPr>
    </w:lvl>
    <w:lvl w:ilvl="6" w:tplc="04050001" w:tentative="1">
      <w:start w:val="1"/>
      <w:numFmt w:val="bullet"/>
      <w:lvlText w:val=""/>
      <w:lvlJc w:val="left"/>
      <w:pPr>
        <w:tabs>
          <w:tab w:val="num" w:pos="6480"/>
        </w:tabs>
        <w:ind w:left="6480" w:hanging="360"/>
      </w:pPr>
      <w:rPr>
        <w:rFonts w:ascii="Symbol" w:hAnsi="Symbol" w:hint="default"/>
      </w:rPr>
    </w:lvl>
    <w:lvl w:ilvl="7" w:tplc="04050003" w:tentative="1">
      <w:start w:val="1"/>
      <w:numFmt w:val="bullet"/>
      <w:lvlText w:val="o"/>
      <w:lvlJc w:val="left"/>
      <w:pPr>
        <w:tabs>
          <w:tab w:val="num" w:pos="7200"/>
        </w:tabs>
        <w:ind w:left="7200" w:hanging="360"/>
      </w:pPr>
      <w:rPr>
        <w:rFonts w:ascii="Courier New" w:hAnsi="Courier New" w:hint="default"/>
      </w:rPr>
    </w:lvl>
    <w:lvl w:ilvl="8" w:tplc="04050005" w:tentative="1">
      <w:start w:val="1"/>
      <w:numFmt w:val="bullet"/>
      <w:lvlText w:val=""/>
      <w:lvlJc w:val="left"/>
      <w:pPr>
        <w:tabs>
          <w:tab w:val="num" w:pos="7920"/>
        </w:tabs>
        <w:ind w:left="7920" w:hanging="360"/>
      </w:pPr>
      <w:rPr>
        <w:rFonts w:ascii="Wingdings" w:hAnsi="Wingdings" w:hint="default"/>
      </w:rPr>
    </w:lvl>
  </w:abstractNum>
  <w:abstractNum w:abstractNumId="28">
    <w:nsid w:val="667303AB"/>
    <w:multiLevelType w:val="hybridMultilevel"/>
    <w:tmpl w:val="C1BAA358"/>
    <w:lvl w:ilvl="0" w:tplc="CB6EE144">
      <w:start w:val="7"/>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nsid w:val="695A5D4A"/>
    <w:multiLevelType w:val="hybridMultilevel"/>
    <w:tmpl w:val="6C30D4B8"/>
    <w:lvl w:ilvl="0" w:tplc="29DA1D2A">
      <w:start w:val="1"/>
      <w:numFmt w:val="ordinal"/>
      <w:lvlText w:val="%1"/>
      <w:lvlJc w:val="left"/>
      <w:pPr>
        <w:tabs>
          <w:tab w:val="num" w:pos="397"/>
        </w:tabs>
        <w:ind w:left="397" w:hanging="397"/>
      </w:pPr>
      <w:rPr>
        <w:rFonts w:ascii="Arial" w:hAnsi="Arial" w:cs="Arial" w:hint="default"/>
        <w:b w:val="0"/>
        <w:i w:val="0"/>
        <w:sz w:val="20"/>
        <w:szCs w:val="2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0">
    <w:nsid w:val="6B2F31AC"/>
    <w:multiLevelType w:val="multilevel"/>
    <w:tmpl w:val="7DF0E516"/>
    <w:lvl w:ilvl="0">
      <w:start w:val="1"/>
      <w:numFmt w:val="decimal"/>
      <w:lvlText w:val="%1."/>
      <w:lvlJc w:val="left"/>
      <w:pPr>
        <w:tabs>
          <w:tab w:val="num" w:pos="3541"/>
        </w:tabs>
        <w:ind w:left="3541" w:hanging="705"/>
      </w:pPr>
      <w:rPr>
        <w:rFonts w:hint="default"/>
      </w:rPr>
    </w:lvl>
    <w:lvl w:ilvl="1">
      <w:start w:val="3"/>
      <w:numFmt w:val="decimal"/>
      <w:lvlText w:val="%1.%2."/>
      <w:lvlJc w:val="left"/>
      <w:pPr>
        <w:tabs>
          <w:tab w:val="num" w:pos="5115"/>
        </w:tabs>
        <w:ind w:left="5115"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1">
    <w:nsid w:val="7C774699"/>
    <w:multiLevelType w:val="hybridMultilevel"/>
    <w:tmpl w:val="4CE2EBBA"/>
    <w:lvl w:ilvl="0" w:tplc="04050017">
      <w:start w:val="1"/>
      <w:numFmt w:val="lowerLetter"/>
      <w:lvlText w:val="%1)"/>
      <w:lvlJc w:val="left"/>
      <w:pPr>
        <w:ind w:left="1508" w:hanging="360"/>
      </w:pPr>
      <w:rPr>
        <w:rFonts w:hint="default"/>
      </w:rPr>
    </w:lvl>
    <w:lvl w:ilvl="1" w:tplc="04050019" w:tentative="1">
      <w:start w:val="1"/>
      <w:numFmt w:val="lowerLetter"/>
      <w:lvlText w:val="%2."/>
      <w:lvlJc w:val="left"/>
      <w:pPr>
        <w:ind w:left="2228" w:hanging="360"/>
      </w:pPr>
    </w:lvl>
    <w:lvl w:ilvl="2" w:tplc="0405001B" w:tentative="1">
      <w:start w:val="1"/>
      <w:numFmt w:val="lowerRoman"/>
      <w:lvlText w:val="%3."/>
      <w:lvlJc w:val="right"/>
      <w:pPr>
        <w:ind w:left="2948" w:hanging="180"/>
      </w:pPr>
    </w:lvl>
    <w:lvl w:ilvl="3" w:tplc="0405000F" w:tentative="1">
      <w:start w:val="1"/>
      <w:numFmt w:val="decimal"/>
      <w:lvlText w:val="%4."/>
      <w:lvlJc w:val="left"/>
      <w:pPr>
        <w:ind w:left="3668" w:hanging="360"/>
      </w:pPr>
    </w:lvl>
    <w:lvl w:ilvl="4" w:tplc="04050019" w:tentative="1">
      <w:start w:val="1"/>
      <w:numFmt w:val="lowerLetter"/>
      <w:lvlText w:val="%5."/>
      <w:lvlJc w:val="left"/>
      <w:pPr>
        <w:ind w:left="4388" w:hanging="360"/>
      </w:pPr>
    </w:lvl>
    <w:lvl w:ilvl="5" w:tplc="0405001B" w:tentative="1">
      <w:start w:val="1"/>
      <w:numFmt w:val="lowerRoman"/>
      <w:lvlText w:val="%6."/>
      <w:lvlJc w:val="right"/>
      <w:pPr>
        <w:ind w:left="5108" w:hanging="180"/>
      </w:pPr>
    </w:lvl>
    <w:lvl w:ilvl="6" w:tplc="0405000F" w:tentative="1">
      <w:start w:val="1"/>
      <w:numFmt w:val="decimal"/>
      <w:lvlText w:val="%7."/>
      <w:lvlJc w:val="left"/>
      <w:pPr>
        <w:ind w:left="5828" w:hanging="360"/>
      </w:pPr>
    </w:lvl>
    <w:lvl w:ilvl="7" w:tplc="04050019" w:tentative="1">
      <w:start w:val="1"/>
      <w:numFmt w:val="lowerLetter"/>
      <w:lvlText w:val="%8."/>
      <w:lvlJc w:val="left"/>
      <w:pPr>
        <w:ind w:left="6548" w:hanging="360"/>
      </w:pPr>
    </w:lvl>
    <w:lvl w:ilvl="8" w:tplc="0405001B" w:tentative="1">
      <w:start w:val="1"/>
      <w:numFmt w:val="lowerRoman"/>
      <w:lvlText w:val="%9."/>
      <w:lvlJc w:val="right"/>
      <w:pPr>
        <w:ind w:left="7268" w:hanging="180"/>
      </w:pPr>
    </w:lvl>
  </w:abstractNum>
  <w:num w:numId="1">
    <w:abstractNumId w:val="13"/>
  </w:num>
  <w:num w:numId="2">
    <w:abstractNumId w:val="27"/>
  </w:num>
  <w:num w:numId="3">
    <w:abstractNumId w:val="13"/>
  </w:num>
  <w:num w:numId="4">
    <w:abstractNumId w:val="13"/>
    <w:lvlOverride w:ilvl="0">
      <w:lvl w:ilvl="0">
        <w:start w:val="1"/>
        <w:numFmt w:val="upperLetter"/>
        <w:pStyle w:val="Nadpis1"/>
        <w:lvlText w:val="%1"/>
        <w:lvlJc w:val="left"/>
        <w:pPr>
          <w:ind w:left="360" w:hanging="360"/>
        </w:pPr>
        <w:rPr>
          <w:rFonts w:hint="default"/>
        </w:rPr>
      </w:lvl>
    </w:lvlOverride>
    <w:lvlOverride w:ilvl="1">
      <w:lvl w:ilvl="1">
        <w:start w:val="1"/>
        <w:numFmt w:val="decimal"/>
        <w:pStyle w:val="Nadpis2"/>
        <w:lvlText w:val="%1.%2"/>
        <w:lvlJc w:val="left"/>
        <w:pPr>
          <w:tabs>
            <w:tab w:val="num" w:pos="576"/>
          </w:tabs>
          <w:ind w:left="576" w:hanging="576"/>
        </w:pPr>
        <w:rPr>
          <w:rFonts w:cs="Times New Roman" w:hint="default"/>
          <w:b/>
          <w:bCs w:val="0"/>
          <w:i w:val="0"/>
          <w:iCs w:val="0"/>
          <w:caps w:val="0"/>
          <w:smallCaps w:val="0"/>
          <w:strike w:val="0"/>
          <w:dstrike w:val="0"/>
          <w:vanish w:val="0"/>
          <w:color w:val="000000"/>
          <w:spacing w:val="0"/>
          <w:kern w:val="0"/>
          <w:position w:val="0"/>
          <w:u w:val="none"/>
          <w:vertAlign w:val="baseline"/>
          <w:em w:val="none"/>
        </w:rPr>
      </w:lvl>
    </w:lvlOverride>
    <w:lvlOverride w:ilvl="2">
      <w:lvl w:ilvl="2">
        <w:start w:val="1"/>
        <w:numFmt w:val="decimal"/>
        <w:pStyle w:val="Nadpis3"/>
        <w:lvlText w:val="%1.%2.%3"/>
        <w:lvlJc w:val="left"/>
        <w:pPr>
          <w:tabs>
            <w:tab w:val="num" w:pos="720"/>
          </w:tabs>
          <w:ind w:left="720" w:hanging="720"/>
        </w:pPr>
        <w:rPr>
          <w:rFonts w:hint="default"/>
          <w:caps w:val="0"/>
        </w:rPr>
      </w:lvl>
    </w:lvlOverride>
    <w:lvlOverride w:ilvl="3">
      <w:lvl w:ilvl="3">
        <w:start w:val="1"/>
        <w:numFmt w:val="decimal"/>
        <w:pStyle w:val="Nadpis4"/>
        <w:lvlText w:val="%1.%2.%3.%4"/>
        <w:lvlJc w:val="left"/>
        <w:pPr>
          <w:tabs>
            <w:tab w:val="num" w:pos="864"/>
          </w:tabs>
          <w:ind w:left="864" w:hanging="864"/>
        </w:pPr>
        <w:rPr>
          <w:rFonts w:hint="default"/>
        </w:rPr>
      </w:lvl>
    </w:lvlOverride>
    <w:lvlOverride w:ilvl="4">
      <w:lvl w:ilvl="4">
        <w:start w:val="1"/>
        <w:numFmt w:val="decimal"/>
        <w:pStyle w:val="Nadpis5"/>
        <w:lvlText w:val="%1.%2.%3.%4.%5"/>
        <w:lvlJc w:val="left"/>
        <w:pPr>
          <w:tabs>
            <w:tab w:val="num" w:pos="1440"/>
          </w:tabs>
          <w:ind w:left="1008" w:hanging="1008"/>
        </w:pPr>
        <w:rPr>
          <w:rFonts w:hint="default"/>
        </w:rPr>
      </w:lvl>
    </w:lvlOverride>
    <w:lvlOverride w:ilvl="5">
      <w:lvl w:ilvl="5">
        <w:start w:val="1"/>
        <w:numFmt w:val="decimal"/>
        <w:pStyle w:val="Nadpis6"/>
        <w:lvlText w:val="%1.%2.%3.%4.%5.%6"/>
        <w:lvlJc w:val="left"/>
        <w:pPr>
          <w:tabs>
            <w:tab w:val="num" w:pos="1440"/>
          </w:tabs>
          <w:ind w:left="1152" w:hanging="1152"/>
        </w:pPr>
        <w:rPr>
          <w:rFonts w:hint="default"/>
        </w:rPr>
      </w:lvl>
    </w:lvlOverride>
    <w:lvlOverride w:ilvl="6">
      <w:lvl w:ilvl="6">
        <w:start w:val="1"/>
        <w:numFmt w:val="decimal"/>
        <w:pStyle w:val="Nadpis7"/>
        <w:lvlText w:val="%1.%2.%3.%4.%5.%6.%7"/>
        <w:lvlJc w:val="left"/>
        <w:pPr>
          <w:tabs>
            <w:tab w:val="num" w:pos="1800"/>
          </w:tabs>
          <w:ind w:left="1296" w:hanging="1296"/>
        </w:pPr>
        <w:rPr>
          <w:rFonts w:hint="default"/>
        </w:rPr>
      </w:lvl>
    </w:lvlOverride>
    <w:lvlOverride w:ilvl="7">
      <w:lvl w:ilvl="7">
        <w:start w:val="1"/>
        <w:numFmt w:val="decimal"/>
        <w:pStyle w:val="Nadpis8"/>
        <w:lvlText w:val="%1.%2.%3.%4.%5.%6.%7.%8"/>
        <w:lvlJc w:val="left"/>
        <w:pPr>
          <w:tabs>
            <w:tab w:val="num" w:pos="1800"/>
          </w:tabs>
          <w:ind w:left="1440" w:hanging="1440"/>
        </w:pPr>
        <w:rPr>
          <w:rFonts w:hint="default"/>
        </w:rPr>
      </w:lvl>
    </w:lvlOverride>
    <w:lvlOverride w:ilvl="8">
      <w:lvl w:ilvl="8">
        <w:start w:val="1"/>
        <w:numFmt w:val="decimal"/>
        <w:pStyle w:val="Nadpis9"/>
        <w:lvlText w:val="%1.%2.%3.%4.%5.%6.%7.%8.%9"/>
        <w:lvlJc w:val="left"/>
        <w:pPr>
          <w:tabs>
            <w:tab w:val="num" w:pos="2160"/>
          </w:tabs>
          <w:ind w:left="1584" w:hanging="1584"/>
        </w:pPr>
        <w:rPr>
          <w:rFonts w:cs="Times New Roman" w:hint="default"/>
          <w:b w:val="0"/>
          <w:bCs w:val="0"/>
          <w:i w:val="0"/>
          <w:iCs w:val="0"/>
          <w:caps w:val="0"/>
          <w:smallCaps w:val="0"/>
          <w:strike w:val="0"/>
          <w:dstrike w:val="0"/>
          <w:vanish w:val="0"/>
          <w:color w:val="000000"/>
          <w:spacing w:val="0"/>
          <w:kern w:val="0"/>
          <w:position w:val="0"/>
          <w:u w:val="none"/>
          <w:vertAlign w:val="baseline"/>
          <w:em w:val="none"/>
        </w:rPr>
      </w:lvl>
    </w:lvlOverride>
  </w:num>
  <w:num w:numId="5">
    <w:abstractNumId w:val="22"/>
  </w:num>
  <w:num w:numId="6">
    <w:abstractNumId w:val="12"/>
  </w:num>
  <w:num w:numId="7">
    <w:abstractNumId w:val="6"/>
  </w:num>
  <w:num w:numId="8">
    <w:abstractNumId w:val="29"/>
  </w:num>
  <w:num w:numId="9">
    <w:abstractNumId w:val="4"/>
  </w:num>
  <w:num w:numId="10">
    <w:abstractNumId w:val="24"/>
  </w:num>
  <w:num w:numId="11">
    <w:abstractNumId w:val="7"/>
  </w:num>
  <w:num w:numId="12">
    <w:abstractNumId w:val="17"/>
  </w:num>
  <w:num w:numId="13">
    <w:abstractNumId w:val="14"/>
  </w:num>
  <w:num w:numId="14">
    <w:abstractNumId w:val="31"/>
  </w:num>
  <w:num w:numId="15">
    <w:abstractNumId w:val="18"/>
  </w:num>
  <w:num w:numId="16">
    <w:abstractNumId w:val="26"/>
  </w:num>
  <w:num w:numId="17">
    <w:abstractNumId w:val="16"/>
  </w:num>
  <w:num w:numId="18">
    <w:abstractNumId w:val="15"/>
  </w:num>
  <w:num w:numId="19">
    <w:abstractNumId w:val="9"/>
  </w:num>
  <w:num w:numId="20">
    <w:abstractNumId w:val="23"/>
  </w:num>
  <w:num w:numId="21">
    <w:abstractNumId w:val="3"/>
  </w:num>
  <w:num w:numId="22">
    <w:abstractNumId w:val="28"/>
  </w:num>
  <w:num w:numId="23">
    <w:abstractNumId w:val="21"/>
  </w:num>
  <w:num w:numId="24">
    <w:abstractNumId w:val="5"/>
  </w:num>
  <w:num w:numId="25">
    <w:abstractNumId w:val="25"/>
  </w:num>
  <w:num w:numId="26">
    <w:abstractNumId w:val="8"/>
  </w:num>
  <w:num w:numId="27">
    <w:abstractNumId w:val="19"/>
  </w:num>
  <w:num w:numId="28">
    <w:abstractNumId w:val="20"/>
  </w:num>
  <w:num w:numId="29">
    <w:abstractNumId w:val="30"/>
  </w:num>
  <w:num w:numId="30">
    <w:abstractNumId w:val="2"/>
  </w:num>
  <w:num w:numId="31">
    <w:abstractNumId w:val="11"/>
  </w:num>
  <w:num w:numId="32">
    <w:abstractNumId w:val="10"/>
  </w:num>
  <w:num w:numId="33">
    <w:abstractNumId w:val="1"/>
  </w:num>
  <w:num w:numId="34">
    <w:abstractNumId w:val="0"/>
  </w:num>
  <w:num w:numId="35">
    <w:abstractNumId w:val="0"/>
    <w:lvlOverride w:ilvl="0">
      <w:startOverride w:val="1"/>
    </w:lvlOverride>
  </w:num>
  <w:num w:numId="36">
    <w:abstractNumId w:val="0"/>
    <w:lvlOverride w:ilvl="0">
      <w:startOverride w:val="1"/>
    </w:lvlOverride>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stylePaneFormatFilter w:val="1021"/>
  <w:stylePaneSortMethod w:val="0004"/>
  <w:defaultTabStop w:val="340"/>
  <w:hyphenationZone w:val="425"/>
  <w:drawingGridHorizontalSpacing w:val="100"/>
  <w:displayHorizontalDrawingGridEvery w:val="2"/>
  <w:displayVerticalDrawingGridEvery w:val="2"/>
  <w:noPunctuationKerning/>
  <w:characterSpacingControl w:val="doNotCompress"/>
  <w:hdrShapeDefaults>
    <o:shapedefaults v:ext="edit" spidmax="5122"/>
    <o:shapelayout v:ext="edit">
      <o:idmap v:ext="edit" data="4"/>
    </o:shapelayout>
  </w:hdrShapeDefaults>
  <w:footnotePr>
    <w:footnote w:id="-1"/>
    <w:footnote w:id="0"/>
  </w:footnotePr>
  <w:endnotePr>
    <w:endnote w:id="-1"/>
    <w:endnote w:id="0"/>
  </w:endnotePr>
  <w:compat/>
  <w:rsids>
    <w:rsidRoot w:val="00361121"/>
    <w:rsid w:val="0000002C"/>
    <w:rsid w:val="00003015"/>
    <w:rsid w:val="000033A8"/>
    <w:rsid w:val="00003428"/>
    <w:rsid w:val="00005295"/>
    <w:rsid w:val="0000628E"/>
    <w:rsid w:val="00006DA2"/>
    <w:rsid w:val="00006DAE"/>
    <w:rsid w:val="0000767A"/>
    <w:rsid w:val="00010A32"/>
    <w:rsid w:val="00011632"/>
    <w:rsid w:val="0001592F"/>
    <w:rsid w:val="000163F6"/>
    <w:rsid w:val="00017C24"/>
    <w:rsid w:val="0002044B"/>
    <w:rsid w:val="000210C7"/>
    <w:rsid w:val="000220EC"/>
    <w:rsid w:val="00022D85"/>
    <w:rsid w:val="00023014"/>
    <w:rsid w:val="0002413F"/>
    <w:rsid w:val="0002449A"/>
    <w:rsid w:val="0002602A"/>
    <w:rsid w:val="00026883"/>
    <w:rsid w:val="0002703A"/>
    <w:rsid w:val="000274BD"/>
    <w:rsid w:val="00027768"/>
    <w:rsid w:val="00027AA7"/>
    <w:rsid w:val="00033400"/>
    <w:rsid w:val="00033F1B"/>
    <w:rsid w:val="00034FF2"/>
    <w:rsid w:val="00035342"/>
    <w:rsid w:val="00035668"/>
    <w:rsid w:val="000357B1"/>
    <w:rsid w:val="00036FE3"/>
    <w:rsid w:val="000374CD"/>
    <w:rsid w:val="0003774C"/>
    <w:rsid w:val="00037C43"/>
    <w:rsid w:val="00041FB4"/>
    <w:rsid w:val="000423D4"/>
    <w:rsid w:val="0004245B"/>
    <w:rsid w:val="00046408"/>
    <w:rsid w:val="00047013"/>
    <w:rsid w:val="00047456"/>
    <w:rsid w:val="000502F8"/>
    <w:rsid w:val="00057D70"/>
    <w:rsid w:val="0006197C"/>
    <w:rsid w:val="00062FA4"/>
    <w:rsid w:val="0006345D"/>
    <w:rsid w:val="000655A8"/>
    <w:rsid w:val="0007074A"/>
    <w:rsid w:val="000725F1"/>
    <w:rsid w:val="00072B7C"/>
    <w:rsid w:val="000734FA"/>
    <w:rsid w:val="00074021"/>
    <w:rsid w:val="00075D08"/>
    <w:rsid w:val="000766A3"/>
    <w:rsid w:val="00076757"/>
    <w:rsid w:val="000776B2"/>
    <w:rsid w:val="00077945"/>
    <w:rsid w:val="00080905"/>
    <w:rsid w:val="00080C04"/>
    <w:rsid w:val="00081F79"/>
    <w:rsid w:val="00083A5C"/>
    <w:rsid w:val="00083CDD"/>
    <w:rsid w:val="00087ACB"/>
    <w:rsid w:val="00087F5E"/>
    <w:rsid w:val="000912CE"/>
    <w:rsid w:val="0009145B"/>
    <w:rsid w:val="0009182D"/>
    <w:rsid w:val="00091835"/>
    <w:rsid w:val="00092F18"/>
    <w:rsid w:val="00095572"/>
    <w:rsid w:val="000A11AB"/>
    <w:rsid w:val="000A328D"/>
    <w:rsid w:val="000A3C59"/>
    <w:rsid w:val="000A57B8"/>
    <w:rsid w:val="000B1423"/>
    <w:rsid w:val="000B14C7"/>
    <w:rsid w:val="000B1C39"/>
    <w:rsid w:val="000B3197"/>
    <w:rsid w:val="000B469B"/>
    <w:rsid w:val="000C6A0F"/>
    <w:rsid w:val="000C6CF9"/>
    <w:rsid w:val="000D1FAF"/>
    <w:rsid w:val="000D22A0"/>
    <w:rsid w:val="000D4B70"/>
    <w:rsid w:val="000D661B"/>
    <w:rsid w:val="000D6F6A"/>
    <w:rsid w:val="000E02BE"/>
    <w:rsid w:val="000E13C7"/>
    <w:rsid w:val="000E242C"/>
    <w:rsid w:val="000E2DF8"/>
    <w:rsid w:val="000E3C35"/>
    <w:rsid w:val="000E42D4"/>
    <w:rsid w:val="000E43F0"/>
    <w:rsid w:val="000E54EF"/>
    <w:rsid w:val="000E6247"/>
    <w:rsid w:val="000F095A"/>
    <w:rsid w:val="000F0B3B"/>
    <w:rsid w:val="000F0D9F"/>
    <w:rsid w:val="000F1FB2"/>
    <w:rsid w:val="000F207D"/>
    <w:rsid w:val="000F308A"/>
    <w:rsid w:val="000F33CD"/>
    <w:rsid w:val="000F3DA2"/>
    <w:rsid w:val="000F414C"/>
    <w:rsid w:val="000F5ADB"/>
    <w:rsid w:val="000F5D76"/>
    <w:rsid w:val="000F6FC0"/>
    <w:rsid w:val="000F75BA"/>
    <w:rsid w:val="001005A2"/>
    <w:rsid w:val="00100BEC"/>
    <w:rsid w:val="00100C90"/>
    <w:rsid w:val="001019B0"/>
    <w:rsid w:val="00102C76"/>
    <w:rsid w:val="00103643"/>
    <w:rsid w:val="00105FEA"/>
    <w:rsid w:val="0010669E"/>
    <w:rsid w:val="00106B09"/>
    <w:rsid w:val="0010737E"/>
    <w:rsid w:val="00107DF3"/>
    <w:rsid w:val="001111AE"/>
    <w:rsid w:val="001113B0"/>
    <w:rsid w:val="00111BA1"/>
    <w:rsid w:val="00111C2F"/>
    <w:rsid w:val="00112362"/>
    <w:rsid w:val="00112DF4"/>
    <w:rsid w:val="00113C96"/>
    <w:rsid w:val="00115A57"/>
    <w:rsid w:val="001164E1"/>
    <w:rsid w:val="00116A2C"/>
    <w:rsid w:val="00120D4A"/>
    <w:rsid w:val="0012277B"/>
    <w:rsid w:val="001234BA"/>
    <w:rsid w:val="00125FE1"/>
    <w:rsid w:val="00126B83"/>
    <w:rsid w:val="0012752B"/>
    <w:rsid w:val="00127829"/>
    <w:rsid w:val="00127D27"/>
    <w:rsid w:val="0013143A"/>
    <w:rsid w:val="00132853"/>
    <w:rsid w:val="00135358"/>
    <w:rsid w:val="00137D5F"/>
    <w:rsid w:val="00140056"/>
    <w:rsid w:val="00141863"/>
    <w:rsid w:val="00141F34"/>
    <w:rsid w:val="00142E0E"/>
    <w:rsid w:val="00143261"/>
    <w:rsid w:val="001437A2"/>
    <w:rsid w:val="00143A35"/>
    <w:rsid w:val="00150676"/>
    <w:rsid w:val="001552AA"/>
    <w:rsid w:val="001563C6"/>
    <w:rsid w:val="00162F95"/>
    <w:rsid w:val="00163321"/>
    <w:rsid w:val="0016580E"/>
    <w:rsid w:val="00170241"/>
    <w:rsid w:val="001704C2"/>
    <w:rsid w:val="001746F2"/>
    <w:rsid w:val="00174A45"/>
    <w:rsid w:val="0017502D"/>
    <w:rsid w:val="001760F2"/>
    <w:rsid w:val="001828EA"/>
    <w:rsid w:val="00183C26"/>
    <w:rsid w:val="00183D21"/>
    <w:rsid w:val="0018623B"/>
    <w:rsid w:val="001863E1"/>
    <w:rsid w:val="00190657"/>
    <w:rsid w:val="00191A87"/>
    <w:rsid w:val="00191AA8"/>
    <w:rsid w:val="00192340"/>
    <w:rsid w:val="00193711"/>
    <w:rsid w:val="00195B98"/>
    <w:rsid w:val="00196051"/>
    <w:rsid w:val="001964FD"/>
    <w:rsid w:val="00197407"/>
    <w:rsid w:val="001A0A09"/>
    <w:rsid w:val="001A0D88"/>
    <w:rsid w:val="001A1179"/>
    <w:rsid w:val="001A4B01"/>
    <w:rsid w:val="001A6DD2"/>
    <w:rsid w:val="001B0384"/>
    <w:rsid w:val="001B14D2"/>
    <w:rsid w:val="001B3327"/>
    <w:rsid w:val="001B4484"/>
    <w:rsid w:val="001B5626"/>
    <w:rsid w:val="001B640D"/>
    <w:rsid w:val="001C0E28"/>
    <w:rsid w:val="001C19EF"/>
    <w:rsid w:val="001C2642"/>
    <w:rsid w:val="001C2E5D"/>
    <w:rsid w:val="001C426C"/>
    <w:rsid w:val="001C4944"/>
    <w:rsid w:val="001C4D2E"/>
    <w:rsid w:val="001C5ECC"/>
    <w:rsid w:val="001C74AF"/>
    <w:rsid w:val="001D2146"/>
    <w:rsid w:val="001D3999"/>
    <w:rsid w:val="001D4D34"/>
    <w:rsid w:val="001D557C"/>
    <w:rsid w:val="001D613E"/>
    <w:rsid w:val="001D63D8"/>
    <w:rsid w:val="001E0227"/>
    <w:rsid w:val="001E0F6F"/>
    <w:rsid w:val="001E4BC9"/>
    <w:rsid w:val="001E4E05"/>
    <w:rsid w:val="001E5F0B"/>
    <w:rsid w:val="001F0567"/>
    <w:rsid w:val="001F1AD9"/>
    <w:rsid w:val="001F1B6A"/>
    <w:rsid w:val="001F20B6"/>
    <w:rsid w:val="001F3B33"/>
    <w:rsid w:val="001F3E7C"/>
    <w:rsid w:val="001F48E6"/>
    <w:rsid w:val="001F529C"/>
    <w:rsid w:val="001F582A"/>
    <w:rsid w:val="001F5B68"/>
    <w:rsid w:val="001F5B8A"/>
    <w:rsid w:val="001F6B91"/>
    <w:rsid w:val="00200EB0"/>
    <w:rsid w:val="002018C3"/>
    <w:rsid w:val="00204AAA"/>
    <w:rsid w:val="002056D0"/>
    <w:rsid w:val="00207A11"/>
    <w:rsid w:val="00210186"/>
    <w:rsid w:val="00211B36"/>
    <w:rsid w:val="0021565A"/>
    <w:rsid w:val="00216240"/>
    <w:rsid w:val="00222829"/>
    <w:rsid w:val="00222C90"/>
    <w:rsid w:val="00222E28"/>
    <w:rsid w:val="00223196"/>
    <w:rsid w:val="00224031"/>
    <w:rsid w:val="002243E1"/>
    <w:rsid w:val="00224400"/>
    <w:rsid w:val="0022513A"/>
    <w:rsid w:val="00226929"/>
    <w:rsid w:val="00231AF6"/>
    <w:rsid w:val="00231BDB"/>
    <w:rsid w:val="00233143"/>
    <w:rsid w:val="0023367C"/>
    <w:rsid w:val="00233EF8"/>
    <w:rsid w:val="002350FC"/>
    <w:rsid w:val="00236871"/>
    <w:rsid w:val="00236CB1"/>
    <w:rsid w:val="00237A3E"/>
    <w:rsid w:val="0024139C"/>
    <w:rsid w:val="00241EBA"/>
    <w:rsid w:val="002422F4"/>
    <w:rsid w:val="00243A96"/>
    <w:rsid w:val="00243BE1"/>
    <w:rsid w:val="00245F26"/>
    <w:rsid w:val="00246A54"/>
    <w:rsid w:val="00247838"/>
    <w:rsid w:val="002478AA"/>
    <w:rsid w:val="002510A5"/>
    <w:rsid w:val="002512A5"/>
    <w:rsid w:val="002513ED"/>
    <w:rsid w:val="00252504"/>
    <w:rsid w:val="00252922"/>
    <w:rsid w:val="00254DE7"/>
    <w:rsid w:val="00256CEA"/>
    <w:rsid w:val="00261B2D"/>
    <w:rsid w:val="00264206"/>
    <w:rsid w:val="00267541"/>
    <w:rsid w:val="00270249"/>
    <w:rsid w:val="002708C3"/>
    <w:rsid w:val="00270CB1"/>
    <w:rsid w:val="00271646"/>
    <w:rsid w:val="00271E6B"/>
    <w:rsid w:val="002723E5"/>
    <w:rsid w:val="0027276B"/>
    <w:rsid w:val="00273161"/>
    <w:rsid w:val="0027486C"/>
    <w:rsid w:val="0027707B"/>
    <w:rsid w:val="0027724D"/>
    <w:rsid w:val="0027756F"/>
    <w:rsid w:val="0028116F"/>
    <w:rsid w:val="00281750"/>
    <w:rsid w:val="0028263A"/>
    <w:rsid w:val="00283590"/>
    <w:rsid w:val="00283C22"/>
    <w:rsid w:val="00283D1A"/>
    <w:rsid w:val="00285F45"/>
    <w:rsid w:val="0028664A"/>
    <w:rsid w:val="00286C03"/>
    <w:rsid w:val="0029009B"/>
    <w:rsid w:val="00291E3E"/>
    <w:rsid w:val="002965E3"/>
    <w:rsid w:val="002971A1"/>
    <w:rsid w:val="00297BA9"/>
    <w:rsid w:val="00297E70"/>
    <w:rsid w:val="002A130B"/>
    <w:rsid w:val="002A3BDE"/>
    <w:rsid w:val="002A52DF"/>
    <w:rsid w:val="002A5B38"/>
    <w:rsid w:val="002A6364"/>
    <w:rsid w:val="002A7915"/>
    <w:rsid w:val="002B2B84"/>
    <w:rsid w:val="002B45FA"/>
    <w:rsid w:val="002B4B0A"/>
    <w:rsid w:val="002B6165"/>
    <w:rsid w:val="002C1E82"/>
    <w:rsid w:val="002C291C"/>
    <w:rsid w:val="002C2C5A"/>
    <w:rsid w:val="002C653A"/>
    <w:rsid w:val="002D1F08"/>
    <w:rsid w:val="002D40DC"/>
    <w:rsid w:val="002E02E0"/>
    <w:rsid w:val="002E245D"/>
    <w:rsid w:val="002E365E"/>
    <w:rsid w:val="002E47C0"/>
    <w:rsid w:val="002E4A2F"/>
    <w:rsid w:val="002E58D1"/>
    <w:rsid w:val="002F401C"/>
    <w:rsid w:val="002F59AF"/>
    <w:rsid w:val="002F6677"/>
    <w:rsid w:val="002F6AFC"/>
    <w:rsid w:val="002F6F1F"/>
    <w:rsid w:val="0030027C"/>
    <w:rsid w:val="00300A02"/>
    <w:rsid w:val="00302BC8"/>
    <w:rsid w:val="00304521"/>
    <w:rsid w:val="00304B67"/>
    <w:rsid w:val="003052E7"/>
    <w:rsid w:val="00305CEF"/>
    <w:rsid w:val="00307346"/>
    <w:rsid w:val="003104D6"/>
    <w:rsid w:val="00311C75"/>
    <w:rsid w:val="00312F48"/>
    <w:rsid w:val="0031342A"/>
    <w:rsid w:val="00314FF5"/>
    <w:rsid w:val="00315982"/>
    <w:rsid w:val="00316C93"/>
    <w:rsid w:val="0031715F"/>
    <w:rsid w:val="00317C07"/>
    <w:rsid w:val="0032240B"/>
    <w:rsid w:val="00323C6E"/>
    <w:rsid w:val="00324B0D"/>
    <w:rsid w:val="00326266"/>
    <w:rsid w:val="003266E5"/>
    <w:rsid w:val="00326DDB"/>
    <w:rsid w:val="00327A05"/>
    <w:rsid w:val="00327BA1"/>
    <w:rsid w:val="003314F0"/>
    <w:rsid w:val="0033208C"/>
    <w:rsid w:val="00340F3B"/>
    <w:rsid w:val="00342C24"/>
    <w:rsid w:val="003433BB"/>
    <w:rsid w:val="00344B0E"/>
    <w:rsid w:val="0034527D"/>
    <w:rsid w:val="003459C6"/>
    <w:rsid w:val="003459FE"/>
    <w:rsid w:val="00345DCB"/>
    <w:rsid w:val="0034667B"/>
    <w:rsid w:val="0034753C"/>
    <w:rsid w:val="00347A6A"/>
    <w:rsid w:val="00350AC8"/>
    <w:rsid w:val="0035140B"/>
    <w:rsid w:val="0035162D"/>
    <w:rsid w:val="00352DEA"/>
    <w:rsid w:val="003531EC"/>
    <w:rsid w:val="003533D6"/>
    <w:rsid w:val="0035348B"/>
    <w:rsid w:val="00354689"/>
    <w:rsid w:val="003550E7"/>
    <w:rsid w:val="003558BB"/>
    <w:rsid w:val="00356A53"/>
    <w:rsid w:val="00357BAB"/>
    <w:rsid w:val="00361121"/>
    <w:rsid w:val="003640CC"/>
    <w:rsid w:val="00364915"/>
    <w:rsid w:val="003701C6"/>
    <w:rsid w:val="0037186F"/>
    <w:rsid w:val="00372D67"/>
    <w:rsid w:val="00374047"/>
    <w:rsid w:val="00376036"/>
    <w:rsid w:val="00376EA2"/>
    <w:rsid w:val="00382233"/>
    <w:rsid w:val="0038314F"/>
    <w:rsid w:val="00385D7C"/>
    <w:rsid w:val="0039130A"/>
    <w:rsid w:val="00391957"/>
    <w:rsid w:val="00391D23"/>
    <w:rsid w:val="0039201A"/>
    <w:rsid w:val="0039226C"/>
    <w:rsid w:val="00392694"/>
    <w:rsid w:val="00392DE1"/>
    <w:rsid w:val="003934CC"/>
    <w:rsid w:val="003939B2"/>
    <w:rsid w:val="00393E1F"/>
    <w:rsid w:val="00393FF4"/>
    <w:rsid w:val="00394566"/>
    <w:rsid w:val="00396427"/>
    <w:rsid w:val="00396F50"/>
    <w:rsid w:val="00397AEE"/>
    <w:rsid w:val="003A0BF7"/>
    <w:rsid w:val="003A2229"/>
    <w:rsid w:val="003A35BD"/>
    <w:rsid w:val="003A367B"/>
    <w:rsid w:val="003A56E8"/>
    <w:rsid w:val="003A5B5B"/>
    <w:rsid w:val="003A6190"/>
    <w:rsid w:val="003B0BB3"/>
    <w:rsid w:val="003B112F"/>
    <w:rsid w:val="003B2948"/>
    <w:rsid w:val="003B378D"/>
    <w:rsid w:val="003B3C02"/>
    <w:rsid w:val="003B5047"/>
    <w:rsid w:val="003B5B1D"/>
    <w:rsid w:val="003B6D19"/>
    <w:rsid w:val="003B7CD5"/>
    <w:rsid w:val="003C0AF6"/>
    <w:rsid w:val="003C1C31"/>
    <w:rsid w:val="003C1FA0"/>
    <w:rsid w:val="003C2750"/>
    <w:rsid w:val="003C342E"/>
    <w:rsid w:val="003C38E4"/>
    <w:rsid w:val="003C3F43"/>
    <w:rsid w:val="003C40DA"/>
    <w:rsid w:val="003C4ED4"/>
    <w:rsid w:val="003C5CAA"/>
    <w:rsid w:val="003C5E0E"/>
    <w:rsid w:val="003C7E61"/>
    <w:rsid w:val="003D35F4"/>
    <w:rsid w:val="003D404F"/>
    <w:rsid w:val="003E0FA1"/>
    <w:rsid w:val="003E305F"/>
    <w:rsid w:val="003E3EF5"/>
    <w:rsid w:val="003E4AD6"/>
    <w:rsid w:val="003E4D11"/>
    <w:rsid w:val="003E57CB"/>
    <w:rsid w:val="003E5885"/>
    <w:rsid w:val="003E775D"/>
    <w:rsid w:val="003F076D"/>
    <w:rsid w:val="003F14FE"/>
    <w:rsid w:val="003F4D6B"/>
    <w:rsid w:val="003F714B"/>
    <w:rsid w:val="004004C4"/>
    <w:rsid w:val="00400795"/>
    <w:rsid w:val="004008B9"/>
    <w:rsid w:val="00401E07"/>
    <w:rsid w:val="0040232C"/>
    <w:rsid w:val="00403619"/>
    <w:rsid w:val="004039DE"/>
    <w:rsid w:val="00403EFE"/>
    <w:rsid w:val="00404468"/>
    <w:rsid w:val="00410BAF"/>
    <w:rsid w:val="0041251B"/>
    <w:rsid w:val="0041717F"/>
    <w:rsid w:val="00420E63"/>
    <w:rsid w:val="00421D90"/>
    <w:rsid w:val="00422E92"/>
    <w:rsid w:val="00423962"/>
    <w:rsid w:val="0042446A"/>
    <w:rsid w:val="004245BF"/>
    <w:rsid w:val="0042586C"/>
    <w:rsid w:val="00425E6E"/>
    <w:rsid w:val="0042769C"/>
    <w:rsid w:val="004311DB"/>
    <w:rsid w:val="00431B91"/>
    <w:rsid w:val="00432C3E"/>
    <w:rsid w:val="00432CB5"/>
    <w:rsid w:val="004362BA"/>
    <w:rsid w:val="00437E07"/>
    <w:rsid w:val="00440B9B"/>
    <w:rsid w:val="00442CF6"/>
    <w:rsid w:val="0044351B"/>
    <w:rsid w:val="004506D3"/>
    <w:rsid w:val="004511CD"/>
    <w:rsid w:val="00451A1F"/>
    <w:rsid w:val="00451CEA"/>
    <w:rsid w:val="00453830"/>
    <w:rsid w:val="00455497"/>
    <w:rsid w:val="00456832"/>
    <w:rsid w:val="00456BFB"/>
    <w:rsid w:val="004574D3"/>
    <w:rsid w:val="00461041"/>
    <w:rsid w:val="00462AAE"/>
    <w:rsid w:val="004656C2"/>
    <w:rsid w:val="0046636A"/>
    <w:rsid w:val="004719D6"/>
    <w:rsid w:val="00472A83"/>
    <w:rsid w:val="00472D5D"/>
    <w:rsid w:val="00472DFF"/>
    <w:rsid w:val="00474012"/>
    <w:rsid w:val="0047496D"/>
    <w:rsid w:val="004750C3"/>
    <w:rsid w:val="0047581E"/>
    <w:rsid w:val="004776A5"/>
    <w:rsid w:val="004776BB"/>
    <w:rsid w:val="00477E8A"/>
    <w:rsid w:val="004802DC"/>
    <w:rsid w:val="004806E2"/>
    <w:rsid w:val="00480E64"/>
    <w:rsid w:val="00481186"/>
    <w:rsid w:val="00481B80"/>
    <w:rsid w:val="0048464D"/>
    <w:rsid w:val="004851D0"/>
    <w:rsid w:val="00486E84"/>
    <w:rsid w:val="00486FE8"/>
    <w:rsid w:val="00487FEA"/>
    <w:rsid w:val="00491CEB"/>
    <w:rsid w:val="004930E6"/>
    <w:rsid w:val="00495EDA"/>
    <w:rsid w:val="004960EF"/>
    <w:rsid w:val="00496325"/>
    <w:rsid w:val="00496AB8"/>
    <w:rsid w:val="00496C05"/>
    <w:rsid w:val="004A0419"/>
    <w:rsid w:val="004A0786"/>
    <w:rsid w:val="004A16F0"/>
    <w:rsid w:val="004A669D"/>
    <w:rsid w:val="004A75A5"/>
    <w:rsid w:val="004B0103"/>
    <w:rsid w:val="004B2FCB"/>
    <w:rsid w:val="004B3195"/>
    <w:rsid w:val="004B3F22"/>
    <w:rsid w:val="004B46C1"/>
    <w:rsid w:val="004B4AEA"/>
    <w:rsid w:val="004B5335"/>
    <w:rsid w:val="004B5775"/>
    <w:rsid w:val="004B61E0"/>
    <w:rsid w:val="004B6E6B"/>
    <w:rsid w:val="004C091B"/>
    <w:rsid w:val="004C1301"/>
    <w:rsid w:val="004C326E"/>
    <w:rsid w:val="004C3855"/>
    <w:rsid w:val="004C3CA6"/>
    <w:rsid w:val="004C4EFA"/>
    <w:rsid w:val="004C50A9"/>
    <w:rsid w:val="004D0283"/>
    <w:rsid w:val="004D0495"/>
    <w:rsid w:val="004D0BFE"/>
    <w:rsid w:val="004D0CFF"/>
    <w:rsid w:val="004D15A9"/>
    <w:rsid w:val="004D2987"/>
    <w:rsid w:val="004D5C37"/>
    <w:rsid w:val="004E0352"/>
    <w:rsid w:val="004E0C1E"/>
    <w:rsid w:val="004E3FBA"/>
    <w:rsid w:val="004E48B5"/>
    <w:rsid w:val="004E6B81"/>
    <w:rsid w:val="004E775C"/>
    <w:rsid w:val="004E7F5C"/>
    <w:rsid w:val="004F0010"/>
    <w:rsid w:val="004F04C7"/>
    <w:rsid w:val="004F3AD1"/>
    <w:rsid w:val="004F4788"/>
    <w:rsid w:val="004F527E"/>
    <w:rsid w:val="004F645E"/>
    <w:rsid w:val="004F71B0"/>
    <w:rsid w:val="004F7AAF"/>
    <w:rsid w:val="005000D8"/>
    <w:rsid w:val="00500618"/>
    <w:rsid w:val="00500C31"/>
    <w:rsid w:val="005016CA"/>
    <w:rsid w:val="00503D26"/>
    <w:rsid w:val="00504923"/>
    <w:rsid w:val="005104A5"/>
    <w:rsid w:val="00513E23"/>
    <w:rsid w:val="00514EAF"/>
    <w:rsid w:val="00515154"/>
    <w:rsid w:val="00515E99"/>
    <w:rsid w:val="00516081"/>
    <w:rsid w:val="00516F00"/>
    <w:rsid w:val="00517E24"/>
    <w:rsid w:val="00521179"/>
    <w:rsid w:val="00521A19"/>
    <w:rsid w:val="00522A38"/>
    <w:rsid w:val="00522B5C"/>
    <w:rsid w:val="00523EDB"/>
    <w:rsid w:val="005263AA"/>
    <w:rsid w:val="005275A9"/>
    <w:rsid w:val="0053245D"/>
    <w:rsid w:val="005325DA"/>
    <w:rsid w:val="00532923"/>
    <w:rsid w:val="00533B32"/>
    <w:rsid w:val="00533E09"/>
    <w:rsid w:val="0053577F"/>
    <w:rsid w:val="00535C56"/>
    <w:rsid w:val="00536F40"/>
    <w:rsid w:val="00537349"/>
    <w:rsid w:val="00537F4E"/>
    <w:rsid w:val="005404AA"/>
    <w:rsid w:val="00540576"/>
    <w:rsid w:val="00540F7A"/>
    <w:rsid w:val="00541944"/>
    <w:rsid w:val="00543D66"/>
    <w:rsid w:val="005442EC"/>
    <w:rsid w:val="00546A8E"/>
    <w:rsid w:val="00550C7E"/>
    <w:rsid w:val="00551F7F"/>
    <w:rsid w:val="00552623"/>
    <w:rsid w:val="005530CF"/>
    <w:rsid w:val="00553874"/>
    <w:rsid w:val="00553F1E"/>
    <w:rsid w:val="005550F0"/>
    <w:rsid w:val="005558C6"/>
    <w:rsid w:val="00555C85"/>
    <w:rsid w:val="00556710"/>
    <w:rsid w:val="005577A3"/>
    <w:rsid w:val="005602EE"/>
    <w:rsid w:val="00560EE0"/>
    <w:rsid w:val="005617CF"/>
    <w:rsid w:val="005643D2"/>
    <w:rsid w:val="005649EB"/>
    <w:rsid w:val="00564E95"/>
    <w:rsid w:val="00565268"/>
    <w:rsid w:val="00565E36"/>
    <w:rsid w:val="0056605C"/>
    <w:rsid w:val="00567C86"/>
    <w:rsid w:val="00572868"/>
    <w:rsid w:val="00573414"/>
    <w:rsid w:val="0057432B"/>
    <w:rsid w:val="00574DB6"/>
    <w:rsid w:val="0058005B"/>
    <w:rsid w:val="00583344"/>
    <w:rsid w:val="005837CB"/>
    <w:rsid w:val="00584B16"/>
    <w:rsid w:val="00590AEE"/>
    <w:rsid w:val="00595C86"/>
    <w:rsid w:val="00596517"/>
    <w:rsid w:val="005A1411"/>
    <w:rsid w:val="005A3E84"/>
    <w:rsid w:val="005A43EF"/>
    <w:rsid w:val="005A44B2"/>
    <w:rsid w:val="005A4680"/>
    <w:rsid w:val="005A4BED"/>
    <w:rsid w:val="005A6048"/>
    <w:rsid w:val="005A6BC0"/>
    <w:rsid w:val="005B045E"/>
    <w:rsid w:val="005B111E"/>
    <w:rsid w:val="005B19EC"/>
    <w:rsid w:val="005B34B0"/>
    <w:rsid w:val="005B3BA6"/>
    <w:rsid w:val="005B42A8"/>
    <w:rsid w:val="005B4431"/>
    <w:rsid w:val="005B4C2D"/>
    <w:rsid w:val="005B4EDC"/>
    <w:rsid w:val="005B547A"/>
    <w:rsid w:val="005B604E"/>
    <w:rsid w:val="005B76C1"/>
    <w:rsid w:val="005B7C87"/>
    <w:rsid w:val="005C081F"/>
    <w:rsid w:val="005C1B51"/>
    <w:rsid w:val="005C1F66"/>
    <w:rsid w:val="005C4991"/>
    <w:rsid w:val="005C4E4A"/>
    <w:rsid w:val="005C5546"/>
    <w:rsid w:val="005C5A6A"/>
    <w:rsid w:val="005C5DDC"/>
    <w:rsid w:val="005C75BE"/>
    <w:rsid w:val="005D06C1"/>
    <w:rsid w:val="005D06EF"/>
    <w:rsid w:val="005D0795"/>
    <w:rsid w:val="005D0EE0"/>
    <w:rsid w:val="005D10E9"/>
    <w:rsid w:val="005D18F8"/>
    <w:rsid w:val="005D2C21"/>
    <w:rsid w:val="005D416A"/>
    <w:rsid w:val="005D427F"/>
    <w:rsid w:val="005D62CE"/>
    <w:rsid w:val="005D648B"/>
    <w:rsid w:val="005D7BED"/>
    <w:rsid w:val="005E03C0"/>
    <w:rsid w:val="005E0BC6"/>
    <w:rsid w:val="005E1499"/>
    <w:rsid w:val="005E1A93"/>
    <w:rsid w:val="005E2DBE"/>
    <w:rsid w:val="005E2DFB"/>
    <w:rsid w:val="005E3461"/>
    <w:rsid w:val="005E361A"/>
    <w:rsid w:val="005E4728"/>
    <w:rsid w:val="005E5528"/>
    <w:rsid w:val="005E584A"/>
    <w:rsid w:val="005E7073"/>
    <w:rsid w:val="005E77DF"/>
    <w:rsid w:val="005E7958"/>
    <w:rsid w:val="005F1498"/>
    <w:rsid w:val="005F26F9"/>
    <w:rsid w:val="005F4CFE"/>
    <w:rsid w:val="005F4D8F"/>
    <w:rsid w:val="005F5A35"/>
    <w:rsid w:val="005F5A5A"/>
    <w:rsid w:val="005F6501"/>
    <w:rsid w:val="005F744D"/>
    <w:rsid w:val="005F770E"/>
    <w:rsid w:val="0060125D"/>
    <w:rsid w:val="00603118"/>
    <w:rsid w:val="0060328B"/>
    <w:rsid w:val="00604407"/>
    <w:rsid w:val="00606B99"/>
    <w:rsid w:val="006162A9"/>
    <w:rsid w:val="00616358"/>
    <w:rsid w:val="006164D8"/>
    <w:rsid w:val="00620476"/>
    <w:rsid w:val="00620520"/>
    <w:rsid w:val="006219E7"/>
    <w:rsid w:val="00622C9B"/>
    <w:rsid w:val="00623489"/>
    <w:rsid w:val="00624D95"/>
    <w:rsid w:val="006259C5"/>
    <w:rsid w:val="0062614B"/>
    <w:rsid w:val="00632588"/>
    <w:rsid w:val="006368ED"/>
    <w:rsid w:val="006369EE"/>
    <w:rsid w:val="00637623"/>
    <w:rsid w:val="00641B5C"/>
    <w:rsid w:val="006425DD"/>
    <w:rsid w:val="0064296C"/>
    <w:rsid w:val="00645352"/>
    <w:rsid w:val="006466C0"/>
    <w:rsid w:val="00646D7F"/>
    <w:rsid w:val="00647635"/>
    <w:rsid w:val="00647AD1"/>
    <w:rsid w:val="00651F5E"/>
    <w:rsid w:val="00655A50"/>
    <w:rsid w:val="0065773E"/>
    <w:rsid w:val="00661494"/>
    <w:rsid w:val="0066170A"/>
    <w:rsid w:val="0066316A"/>
    <w:rsid w:val="0066347D"/>
    <w:rsid w:val="006637E1"/>
    <w:rsid w:val="00663C88"/>
    <w:rsid w:val="0066430D"/>
    <w:rsid w:val="00664D32"/>
    <w:rsid w:val="00665B48"/>
    <w:rsid w:val="00667766"/>
    <w:rsid w:val="00670EAD"/>
    <w:rsid w:val="0067130D"/>
    <w:rsid w:val="00673D5A"/>
    <w:rsid w:val="00673F66"/>
    <w:rsid w:val="006744BF"/>
    <w:rsid w:val="00676195"/>
    <w:rsid w:val="006801DE"/>
    <w:rsid w:val="0068094D"/>
    <w:rsid w:val="00680ABD"/>
    <w:rsid w:val="006817D2"/>
    <w:rsid w:val="00681F10"/>
    <w:rsid w:val="00682446"/>
    <w:rsid w:val="0068683C"/>
    <w:rsid w:val="006870E9"/>
    <w:rsid w:val="00687329"/>
    <w:rsid w:val="00692344"/>
    <w:rsid w:val="00693245"/>
    <w:rsid w:val="0069490E"/>
    <w:rsid w:val="00694A70"/>
    <w:rsid w:val="00694DCD"/>
    <w:rsid w:val="006A3439"/>
    <w:rsid w:val="006A3B35"/>
    <w:rsid w:val="006A44F1"/>
    <w:rsid w:val="006A54C5"/>
    <w:rsid w:val="006A6385"/>
    <w:rsid w:val="006A7100"/>
    <w:rsid w:val="006A7AF2"/>
    <w:rsid w:val="006B0433"/>
    <w:rsid w:val="006B05F3"/>
    <w:rsid w:val="006B069B"/>
    <w:rsid w:val="006B0C28"/>
    <w:rsid w:val="006B26D6"/>
    <w:rsid w:val="006B3223"/>
    <w:rsid w:val="006B6C2B"/>
    <w:rsid w:val="006B7CA1"/>
    <w:rsid w:val="006B7D1B"/>
    <w:rsid w:val="006C081B"/>
    <w:rsid w:val="006C1DF5"/>
    <w:rsid w:val="006C1E87"/>
    <w:rsid w:val="006C249B"/>
    <w:rsid w:val="006C3044"/>
    <w:rsid w:val="006C314D"/>
    <w:rsid w:val="006C36A8"/>
    <w:rsid w:val="006C3A40"/>
    <w:rsid w:val="006C4D27"/>
    <w:rsid w:val="006C50BB"/>
    <w:rsid w:val="006C76E7"/>
    <w:rsid w:val="006D0EC3"/>
    <w:rsid w:val="006D24E1"/>
    <w:rsid w:val="006D3A70"/>
    <w:rsid w:val="006D44FF"/>
    <w:rsid w:val="006D4897"/>
    <w:rsid w:val="006D4B5D"/>
    <w:rsid w:val="006E0D2C"/>
    <w:rsid w:val="006E2E51"/>
    <w:rsid w:val="006E3048"/>
    <w:rsid w:val="006E356A"/>
    <w:rsid w:val="006E3B3D"/>
    <w:rsid w:val="006E41D2"/>
    <w:rsid w:val="006E6CF6"/>
    <w:rsid w:val="006E7266"/>
    <w:rsid w:val="006E74EE"/>
    <w:rsid w:val="006F116E"/>
    <w:rsid w:val="006F12DC"/>
    <w:rsid w:val="006F16DF"/>
    <w:rsid w:val="006F1B0F"/>
    <w:rsid w:val="006F22C0"/>
    <w:rsid w:val="006F46F2"/>
    <w:rsid w:val="006F5768"/>
    <w:rsid w:val="006F5C7C"/>
    <w:rsid w:val="006F60E8"/>
    <w:rsid w:val="006F778D"/>
    <w:rsid w:val="007042B4"/>
    <w:rsid w:val="007103CE"/>
    <w:rsid w:val="00712EBB"/>
    <w:rsid w:val="007142AB"/>
    <w:rsid w:val="007171DA"/>
    <w:rsid w:val="00721573"/>
    <w:rsid w:val="00727CE4"/>
    <w:rsid w:val="00730002"/>
    <w:rsid w:val="00730058"/>
    <w:rsid w:val="00730389"/>
    <w:rsid w:val="00732E1E"/>
    <w:rsid w:val="00735764"/>
    <w:rsid w:val="00735DA7"/>
    <w:rsid w:val="007415D0"/>
    <w:rsid w:val="00741A2C"/>
    <w:rsid w:val="00742949"/>
    <w:rsid w:val="00744B23"/>
    <w:rsid w:val="0075034C"/>
    <w:rsid w:val="00752865"/>
    <w:rsid w:val="00752D8B"/>
    <w:rsid w:val="00752F76"/>
    <w:rsid w:val="007538BF"/>
    <w:rsid w:val="007566A6"/>
    <w:rsid w:val="007569F3"/>
    <w:rsid w:val="00757349"/>
    <w:rsid w:val="00761421"/>
    <w:rsid w:val="007614D8"/>
    <w:rsid w:val="0076174B"/>
    <w:rsid w:val="007634E5"/>
    <w:rsid w:val="00765BFC"/>
    <w:rsid w:val="007660D7"/>
    <w:rsid w:val="0076729E"/>
    <w:rsid w:val="007701E4"/>
    <w:rsid w:val="007717B1"/>
    <w:rsid w:val="0077203B"/>
    <w:rsid w:val="00772DB5"/>
    <w:rsid w:val="00773380"/>
    <w:rsid w:val="00773A8D"/>
    <w:rsid w:val="0077490E"/>
    <w:rsid w:val="0077499B"/>
    <w:rsid w:val="00775471"/>
    <w:rsid w:val="0077550B"/>
    <w:rsid w:val="0077647A"/>
    <w:rsid w:val="007822F4"/>
    <w:rsid w:val="00782867"/>
    <w:rsid w:val="00784863"/>
    <w:rsid w:val="00786FA9"/>
    <w:rsid w:val="00787842"/>
    <w:rsid w:val="0079084D"/>
    <w:rsid w:val="00790DF0"/>
    <w:rsid w:val="00792378"/>
    <w:rsid w:val="00795018"/>
    <w:rsid w:val="007955E8"/>
    <w:rsid w:val="007A32F6"/>
    <w:rsid w:val="007A45BF"/>
    <w:rsid w:val="007A51A5"/>
    <w:rsid w:val="007A617F"/>
    <w:rsid w:val="007A72FF"/>
    <w:rsid w:val="007A7CA4"/>
    <w:rsid w:val="007B0D42"/>
    <w:rsid w:val="007B5EB7"/>
    <w:rsid w:val="007B6841"/>
    <w:rsid w:val="007B68CB"/>
    <w:rsid w:val="007C038B"/>
    <w:rsid w:val="007C042B"/>
    <w:rsid w:val="007C20C2"/>
    <w:rsid w:val="007C3BAF"/>
    <w:rsid w:val="007C3CD9"/>
    <w:rsid w:val="007C488A"/>
    <w:rsid w:val="007C7F95"/>
    <w:rsid w:val="007D23A7"/>
    <w:rsid w:val="007D4EF0"/>
    <w:rsid w:val="007D52F2"/>
    <w:rsid w:val="007D5656"/>
    <w:rsid w:val="007D664F"/>
    <w:rsid w:val="007E0CBC"/>
    <w:rsid w:val="007E1A89"/>
    <w:rsid w:val="007E2E8D"/>
    <w:rsid w:val="007E30C7"/>
    <w:rsid w:val="007E461D"/>
    <w:rsid w:val="007E69CE"/>
    <w:rsid w:val="007E6FBD"/>
    <w:rsid w:val="007F030A"/>
    <w:rsid w:val="007F09FD"/>
    <w:rsid w:val="007F1FEA"/>
    <w:rsid w:val="007F2553"/>
    <w:rsid w:val="007F2C77"/>
    <w:rsid w:val="007F3A17"/>
    <w:rsid w:val="007F5BF8"/>
    <w:rsid w:val="007F63DA"/>
    <w:rsid w:val="007F65E6"/>
    <w:rsid w:val="007F6B75"/>
    <w:rsid w:val="008004C3"/>
    <w:rsid w:val="00801274"/>
    <w:rsid w:val="00801BAD"/>
    <w:rsid w:val="00802165"/>
    <w:rsid w:val="0080358B"/>
    <w:rsid w:val="00803D9F"/>
    <w:rsid w:val="00804C43"/>
    <w:rsid w:val="00804C60"/>
    <w:rsid w:val="00804F86"/>
    <w:rsid w:val="0080610F"/>
    <w:rsid w:val="008061F7"/>
    <w:rsid w:val="00814282"/>
    <w:rsid w:val="008220ED"/>
    <w:rsid w:val="0082282F"/>
    <w:rsid w:val="00822B66"/>
    <w:rsid w:val="00823D28"/>
    <w:rsid w:val="008242C2"/>
    <w:rsid w:val="00824CFC"/>
    <w:rsid w:val="008265B9"/>
    <w:rsid w:val="008266CC"/>
    <w:rsid w:val="00831C5A"/>
    <w:rsid w:val="00831C67"/>
    <w:rsid w:val="00832B7D"/>
    <w:rsid w:val="0083305C"/>
    <w:rsid w:val="008346B7"/>
    <w:rsid w:val="00834D54"/>
    <w:rsid w:val="00834E34"/>
    <w:rsid w:val="00835657"/>
    <w:rsid w:val="0083569B"/>
    <w:rsid w:val="00835D3E"/>
    <w:rsid w:val="00836CD6"/>
    <w:rsid w:val="00837216"/>
    <w:rsid w:val="00841247"/>
    <w:rsid w:val="00842A43"/>
    <w:rsid w:val="00843446"/>
    <w:rsid w:val="0084501F"/>
    <w:rsid w:val="0084530F"/>
    <w:rsid w:val="00850115"/>
    <w:rsid w:val="0085025F"/>
    <w:rsid w:val="008515A8"/>
    <w:rsid w:val="00852140"/>
    <w:rsid w:val="00853293"/>
    <w:rsid w:val="00853B07"/>
    <w:rsid w:val="00855406"/>
    <w:rsid w:val="00855886"/>
    <w:rsid w:val="008559D1"/>
    <w:rsid w:val="00856F6B"/>
    <w:rsid w:val="00857E76"/>
    <w:rsid w:val="00860455"/>
    <w:rsid w:val="00861D39"/>
    <w:rsid w:val="00863706"/>
    <w:rsid w:val="00866647"/>
    <w:rsid w:val="008702AE"/>
    <w:rsid w:val="0087275F"/>
    <w:rsid w:val="008728B4"/>
    <w:rsid w:val="0087403A"/>
    <w:rsid w:val="00874278"/>
    <w:rsid w:val="00874ECB"/>
    <w:rsid w:val="00875478"/>
    <w:rsid w:val="00875835"/>
    <w:rsid w:val="00876E0A"/>
    <w:rsid w:val="00881618"/>
    <w:rsid w:val="00883594"/>
    <w:rsid w:val="00883E58"/>
    <w:rsid w:val="00884979"/>
    <w:rsid w:val="00886A17"/>
    <w:rsid w:val="0088743C"/>
    <w:rsid w:val="008879E4"/>
    <w:rsid w:val="0089030C"/>
    <w:rsid w:val="00895421"/>
    <w:rsid w:val="00896340"/>
    <w:rsid w:val="008A014F"/>
    <w:rsid w:val="008A0D4C"/>
    <w:rsid w:val="008A167D"/>
    <w:rsid w:val="008A30A2"/>
    <w:rsid w:val="008A41F3"/>
    <w:rsid w:val="008A4C22"/>
    <w:rsid w:val="008A4E36"/>
    <w:rsid w:val="008A52E3"/>
    <w:rsid w:val="008A590B"/>
    <w:rsid w:val="008A5F1D"/>
    <w:rsid w:val="008A758D"/>
    <w:rsid w:val="008A76CB"/>
    <w:rsid w:val="008B056F"/>
    <w:rsid w:val="008B1388"/>
    <w:rsid w:val="008B1395"/>
    <w:rsid w:val="008B2874"/>
    <w:rsid w:val="008B38E6"/>
    <w:rsid w:val="008B3E5D"/>
    <w:rsid w:val="008B6A93"/>
    <w:rsid w:val="008B7E0F"/>
    <w:rsid w:val="008C0650"/>
    <w:rsid w:val="008C1FE7"/>
    <w:rsid w:val="008C442D"/>
    <w:rsid w:val="008C698E"/>
    <w:rsid w:val="008C71FA"/>
    <w:rsid w:val="008C780A"/>
    <w:rsid w:val="008D1E78"/>
    <w:rsid w:val="008D2DDA"/>
    <w:rsid w:val="008D3819"/>
    <w:rsid w:val="008D3C6B"/>
    <w:rsid w:val="008D48A4"/>
    <w:rsid w:val="008D4A9D"/>
    <w:rsid w:val="008D62C0"/>
    <w:rsid w:val="008D6EE8"/>
    <w:rsid w:val="008E167E"/>
    <w:rsid w:val="008E3168"/>
    <w:rsid w:val="008E518E"/>
    <w:rsid w:val="008E5D48"/>
    <w:rsid w:val="008E7043"/>
    <w:rsid w:val="008E7500"/>
    <w:rsid w:val="008E7D6A"/>
    <w:rsid w:val="008E7E68"/>
    <w:rsid w:val="008F08BE"/>
    <w:rsid w:val="008F0BDA"/>
    <w:rsid w:val="008F1679"/>
    <w:rsid w:val="008F23B2"/>
    <w:rsid w:val="008F2ACA"/>
    <w:rsid w:val="008F5870"/>
    <w:rsid w:val="008F6322"/>
    <w:rsid w:val="008F6565"/>
    <w:rsid w:val="00903AB5"/>
    <w:rsid w:val="0090525B"/>
    <w:rsid w:val="00905444"/>
    <w:rsid w:val="00905840"/>
    <w:rsid w:val="00905EA3"/>
    <w:rsid w:val="0090657E"/>
    <w:rsid w:val="0091096D"/>
    <w:rsid w:val="00910C4F"/>
    <w:rsid w:val="00911309"/>
    <w:rsid w:val="00911480"/>
    <w:rsid w:val="00911987"/>
    <w:rsid w:val="009123FF"/>
    <w:rsid w:val="00912C69"/>
    <w:rsid w:val="00912E0A"/>
    <w:rsid w:val="00912E45"/>
    <w:rsid w:val="00914300"/>
    <w:rsid w:val="00914FAC"/>
    <w:rsid w:val="009151F4"/>
    <w:rsid w:val="009155AA"/>
    <w:rsid w:val="009161A7"/>
    <w:rsid w:val="00916C26"/>
    <w:rsid w:val="00916DE1"/>
    <w:rsid w:val="00917FD0"/>
    <w:rsid w:val="009208B9"/>
    <w:rsid w:val="00920A53"/>
    <w:rsid w:val="00922319"/>
    <w:rsid w:val="00922B75"/>
    <w:rsid w:val="00925043"/>
    <w:rsid w:val="009262E3"/>
    <w:rsid w:val="00926695"/>
    <w:rsid w:val="00927909"/>
    <w:rsid w:val="00927CDB"/>
    <w:rsid w:val="00931D9B"/>
    <w:rsid w:val="0093295F"/>
    <w:rsid w:val="00932C10"/>
    <w:rsid w:val="00932C48"/>
    <w:rsid w:val="0093354C"/>
    <w:rsid w:val="00933F50"/>
    <w:rsid w:val="009343B6"/>
    <w:rsid w:val="009354AC"/>
    <w:rsid w:val="00935A77"/>
    <w:rsid w:val="00937CDE"/>
    <w:rsid w:val="009441D2"/>
    <w:rsid w:val="009457A3"/>
    <w:rsid w:val="00945D78"/>
    <w:rsid w:val="009470BC"/>
    <w:rsid w:val="00950D3E"/>
    <w:rsid w:val="0095211E"/>
    <w:rsid w:val="00952264"/>
    <w:rsid w:val="00952B1F"/>
    <w:rsid w:val="00952C0F"/>
    <w:rsid w:val="00954C2D"/>
    <w:rsid w:val="00954D2C"/>
    <w:rsid w:val="009557A2"/>
    <w:rsid w:val="00955CDA"/>
    <w:rsid w:val="00957046"/>
    <w:rsid w:val="00961BF0"/>
    <w:rsid w:val="00961D97"/>
    <w:rsid w:val="009629B7"/>
    <w:rsid w:val="009653F2"/>
    <w:rsid w:val="00970289"/>
    <w:rsid w:val="0097056E"/>
    <w:rsid w:val="00970D6C"/>
    <w:rsid w:val="00971A92"/>
    <w:rsid w:val="00971F0F"/>
    <w:rsid w:val="00972BD7"/>
    <w:rsid w:val="00973AD3"/>
    <w:rsid w:val="009740E7"/>
    <w:rsid w:val="00974706"/>
    <w:rsid w:val="009756BB"/>
    <w:rsid w:val="009805BC"/>
    <w:rsid w:val="00980A25"/>
    <w:rsid w:val="00980ABC"/>
    <w:rsid w:val="00984EC1"/>
    <w:rsid w:val="009857E8"/>
    <w:rsid w:val="00990327"/>
    <w:rsid w:val="00990B79"/>
    <w:rsid w:val="00990FCE"/>
    <w:rsid w:val="00991EEE"/>
    <w:rsid w:val="00994B02"/>
    <w:rsid w:val="00995C22"/>
    <w:rsid w:val="0099605E"/>
    <w:rsid w:val="00996832"/>
    <w:rsid w:val="009A1319"/>
    <w:rsid w:val="009A19DD"/>
    <w:rsid w:val="009A24A3"/>
    <w:rsid w:val="009A30BE"/>
    <w:rsid w:val="009A57A5"/>
    <w:rsid w:val="009A6910"/>
    <w:rsid w:val="009B2A77"/>
    <w:rsid w:val="009B5966"/>
    <w:rsid w:val="009B66D2"/>
    <w:rsid w:val="009B7364"/>
    <w:rsid w:val="009B76A7"/>
    <w:rsid w:val="009B7938"/>
    <w:rsid w:val="009B7C46"/>
    <w:rsid w:val="009C0638"/>
    <w:rsid w:val="009C4F45"/>
    <w:rsid w:val="009C54F8"/>
    <w:rsid w:val="009C613E"/>
    <w:rsid w:val="009C6724"/>
    <w:rsid w:val="009C691C"/>
    <w:rsid w:val="009C719B"/>
    <w:rsid w:val="009C769C"/>
    <w:rsid w:val="009C7B62"/>
    <w:rsid w:val="009D0428"/>
    <w:rsid w:val="009D60D7"/>
    <w:rsid w:val="009D6E0D"/>
    <w:rsid w:val="009E07FC"/>
    <w:rsid w:val="009E1815"/>
    <w:rsid w:val="009E1B2F"/>
    <w:rsid w:val="009E1FC6"/>
    <w:rsid w:val="009E34A8"/>
    <w:rsid w:val="009E4292"/>
    <w:rsid w:val="009E4AC3"/>
    <w:rsid w:val="009F03CD"/>
    <w:rsid w:val="009F346C"/>
    <w:rsid w:val="009F4600"/>
    <w:rsid w:val="009F4873"/>
    <w:rsid w:val="009F4D4B"/>
    <w:rsid w:val="009F5485"/>
    <w:rsid w:val="009F6F3D"/>
    <w:rsid w:val="009F73E6"/>
    <w:rsid w:val="009F7F91"/>
    <w:rsid w:val="00A02A48"/>
    <w:rsid w:val="00A0416A"/>
    <w:rsid w:val="00A0515F"/>
    <w:rsid w:val="00A06AE2"/>
    <w:rsid w:val="00A06DFE"/>
    <w:rsid w:val="00A077B2"/>
    <w:rsid w:val="00A11E4D"/>
    <w:rsid w:val="00A123C1"/>
    <w:rsid w:val="00A16E3B"/>
    <w:rsid w:val="00A16F6C"/>
    <w:rsid w:val="00A20560"/>
    <w:rsid w:val="00A20A66"/>
    <w:rsid w:val="00A20F00"/>
    <w:rsid w:val="00A22FCD"/>
    <w:rsid w:val="00A22FF1"/>
    <w:rsid w:val="00A2795D"/>
    <w:rsid w:val="00A27A83"/>
    <w:rsid w:val="00A30AEB"/>
    <w:rsid w:val="00A35A69"/>
    <w:rsid w:val="00A36548"/>
    <w:rsid w:val="00A37332"/>
    <w:rsid w:val="00A4077F"/>
    <w:rsid w:val="00A41E02"/>
    <w:rsid w:val="00A42258"/>
    <w:rsid w:val="00A426AC"/>
    <w:rsid w:val="00A42BCC"/>
    <w:rsid w:val="00A4366A"/>
    <w:rsid w:val="00A44251"/>
    <w:rsid w:val="00A45DEE"/>
    <w:rsid w:val="00A50656"/>
    <w:rsid w:val="00A50AAA"/>
    <w:rsid w:val="00A50CDC"/>
    <w:rsid w:val="00A521F2"/>
    <w:rsid w:val="00A523C0"/>
    <w:rsid w:val="00A5270A"/>
    <w:rsid w:val="00A57986"/>
    <w:rsid w:val="00A6039D"/>
    <w:rsid w:val="00A6154B"/>
    <w:rsid w:val="00A648FF"/>
    <w:rsid w:val="00A66758"/>
    <w:rsid w:val="00A6699B"/>
    <w:rsid w:val="00A708D0"/>
    <w:rsid w:val="00A7134D"/>
    <w:rsid w:val="00A71ABB"/>
    <w:rsid w:val="00A723C6"/>
    <w:rsid w:val="00A73AAA"/>
    <w:rsid w:val="00A749F6"/>
    <w:rsid w:val="00A80FEE"/>
    <w:rsid w:val="00A86C58"/>
    <w:rsid w:val="00A87885"/>
    <w:rsid w:val="00A87E4E"/>
    <w:rsid w:val="00A918F9"/>
    <w:rsid w:val="00A920DC"/>
    <w:rsid w:val="00A92A83"/>
    <w:rsid w:val="00A94249"/>
    <w:rsid w:val="00A9577C"/>
    <w:rsid w:val="00A9672E"/>
    <w:rsid w:val="00A97AC6"/>
    <w:rsid w:val="00AA11A0"/>
    <w:rsid w:val="00AA14F6"/>
    <w:rsid w:val="00AA2AD6"/>
    <w:rsid w:val="00AA41CD"/>
    <w:rsid w:val="00AA5685"/>
    <w:rsid w:val="00AB2512"/>
    <w:rsid w:val="00AB4A29"/>
    <w:rsid w:val="00AB4B1B"/>
    <w:rsid w:val="00AB595F"/>
    <w:rsid w:val="00AB7158"/>
    <w:rsid w:val="00AC6048"/>
    <w:rsid w:val="00AC60D3"/>
    <w:rsid w:val="00AC6C36"/>
    <w:rsid w:val="00AC7111"/>
    <w:rsid w:val="00AC717E"/>
    <w:rsid w:val="00AC7E4F"/>
    <w:rsid w:val="00AD1DFE"/>
    <w:rsid w:val="00AD29F5"/>
    <w:rsid w:val="00AD3521"/>
    <w:rsid w:val="00AD3BB1"/>
    <w:rsid w:val="00AD64E5"/>
    <w:rsid w:val="00AD78F4"/>
    <w:rsid w:val="00AD7BF6"/>
    <w:rsid w:val="00AE0E0A"/>
    <w:rsid w:val="00AE1DFB"/>
    <w:rsid w:val="00AE22FE"/>
    <w:rsid w:val="00AE3921"/>
    <w:rsid w:val="00AE3B24"/>
    <w:rsid w:val="00AE4CE4"/>
    <w:rsid w:val="00AE5574"/>
    <w:rsid w:val="00AE5979"/>
    <w:rsid w:val="00AF07D6"/>
    <w:rsid w:val="00AF1075"/>
    <w:rsid w:val="00AF35D0"/>
    <w:rsid w:val="00AF677F"/>
    <w:rsid w:val="00AF78FA"/>
    <w:rsid w:val="00AF7FF2"/>
    <w:rsid w:val="00B03295"/>
    <w:rsid w:val="00B038F4"/>
    <w:rsid w:val="00B04545"/>
    <w:rsid w:val="00B05189"/>
    <w:rsid w:val="00B052F4"/>
    <w:rsid w:val="00B05538"/>
    <w:rsid w:val="00B07366"/>
    <w:rsid w:val="00B10125"/>
    <w:rsid w:val="00B11911"/>
    <w:rsid w:val="00B119F3"/>
    <w:rsid w:val="00B12286"/>
    <w:rsid w:val="00B13869"/>
    <w:rsid w:val="00B13B0B"/>
    <w:rsid w:val="00B13B15"/>
    <w:rsid w:val="00B13F71"/>
    <w:rsid w:val="00B1494D"/>
    <w:rsid w:val="00B161C7"/>
    <w:rsid w:val="00B1645C"/>
    <w:rsid w:val="00B172E8"/>
    <w:rsid w:val="00B17655"/>
    <w:rsid w:val="00B204EC"/>
    <w:rsid w:val="00B23F61"/>
    <w:rsid w:val="00B248CF"/>
    <w:rsid w:val="00B24A92"/>
    <w:rsid w:val="00B2592E"/>
    <w:rsid w:val="00B25934"/>
    <w:rsid w:val="00B259D6"/>
    <w:rsid w:val="00B259E2"/>
    <w:rsid w:val="00B25B04"/>
    <w:rsid w:val="00B302FF"/>
    <w:rsid w:val="00B306D7"/>
    <w:rsid w:val="00B31406"/>
    <w:rsid w:val="00B31C42"/>
    <w:rsid w:val="00B32672"/>
    <w:rsid w:val="00B3509B"/>
    <w:rsid w:val="00B35413"/>
    <w:rsid w:val="00B356A1"/>
    <w:rsid w:val="00B40E75"/>
    <w:rsid w:val="00B41ECE"/>
    <w:rsid w:val="00B446AF"/>
    <w:rsid w:val="00B452B3"/>
    <w:rsid w:val="00B4622B"/>
    <w:rsid w:val="00B476CB"/>
    <w:rsid w:val="00B47F46"/>
    <w:rsid w:val="00B51449"/>
    <w:rsid w:val="00B52AF3"/>
    <w:rsid w:val="00B532E5"/>
    <w:rsid w:val="00B540C2"/>
    <w:rsid w:val="00B55272"/>
    <w:rsid w:val="00B55DEB"/>
    <w:rsid w:val="00B5637D"/>
    <w:rsid w:val="00B567A7"/>
    <w:rsid w:val="00B574A9"/>
    <w:rsid w:val="00B61066"/>
    <w:rsid w:val="00B63FAF"/>
    <w:rsid w:val="00B65FFB"/>
    <w:rsid w:val="00B660C6"/>
    <w:rsid w:val="00B67EFE"/>
    <w:rsid w:val="00B702D1"/>
    <w:rsid w:val="00B716D2"/>
    <w:rsid w:val="00B739C6"/>
    <w:rsid w:val="00B73C4C"/>
    <w:rsid w:val="00B748ED"/>
    <w:rsid w:val="00B76C19"/>
    <w:rsid w:val="00B772F1"/>
    <w:rsid w:val="00B8032D"/>
    <w:rsid w:val="00B82684"/>
    <w:rsid w:val="00B82AAF"/>
    <w:rsid w:val="00B835E1"/>
    <w:rsid w:val="00B83B6F"/>
    <w:rsid w:val="00B876AE"/>
    <w:rsid w:val="00B8780A"/>
    <w:rsid w:val="00B91FAA"/>
    <w:rsid w:val="00B93E86"/>
    <w:rsid w:val="00B9596C"/>
    <w:rsid w:val="00B9760B"/>
    <w:rsid w:val="00BA0FFF"/>
    <w:rsid w:val="00BA1822"/>
    <w:rsid w:val="00BA3351"/>
    <w:rsid w:val="00BA3443"/>
    <w:rsid w:val="00BA35EA"/>
    <w:rsid w:val="00BA3AE1"/>
    <w:rsid w:val="00BA57F2"/>
    <w:rsid w:val="00BB4429"/>
    <w:rsid w:val="00BB4664"/>
    <w:rsid w:val="00BB75A3"/>
    <w:rsid w:val="00BC18CF"/>
    <w:rsid w:val="00BC1C44"/>
    <w:rsid w:val="00BC32EF"/>
    <w:rsid w:val="00BD0C7F"/>
    <w:rsid w:val="00BD4209"/>
    <w:rsid w:val="00BE14E8"/>
    <w:rsid w:val="00BE1715"/>
    <w:rsid w:val="00BE3943"/>
    <w:rsid w:val="00BE4E8B"/>
    <w:rsid w:val="00BE7999"/>
    <w:rsid w:val="00BE7F15"/>
    <w:rsid w:val="00BF0AF6"/>
    <w:rsid w:val="00BF10F4"/>
    <w:rsid w:val="00BF2C93"/>
    <w:rsid w:val="00BF2F72"/>
    <w:rsid w:val="00BF6A53"/>
    <w:rsid w:val="00BF7130"/>
    <w:rsid w:val="00BF7D5C"/>
    <w:rsid w:val="00C00EEB"/>
    <w:rsid w:val="00C0330F"/>
    <w:rsid w:val="00C044FD"/>
    <w:rsid w:val="00C05765"/>
    <w:rsid w:val="00C07B22"/>
    <w:rsid w:val="00C1217E"/>
    <w:rsid w:val="00C1275C"/>
    <w:rsid w:val="00C1289F"/>
    <w:rsid w:val="00C14130"/>
    <w:rsid w:val="00C14DC8"/>
    <w:rsid w:val="00C15D29"/>
    <w:rsid w:val="00C17FFA"/>
    <w:rsid w:val="00C200F5"/>
    <w:rsid w:val="00C23485"/>
    <w:rsid w:val="00C23D2F"/>
    <w:rsid w:val="00C2401B"/>
    <w:rsid w:val="00C25D7D"/>
    <w:rsid w:val="00C26C01"/>
    <w:rsid w:val="00C276B3"/>
    <w:rsid w:val="00C278D4"/>
    <w:rsid w:val="00C315D5"/>
    <w:rsid w:val="00C32250"/>
    <w:rsid w:val="00C32502"/>
    <w:rsid w:val="00C33679"/>
    <w:rsid w:val="00C33906"/>
    <w:rsid w:val="00C34560"/>
    <w:rsid w:val="00C36853"/>
    <w:rsid w:val="00C36D8C"/>
    <w:rsid w:val="00C40BDF"/>
    <w:rsid w:val="00C40C81"/>
    <w:rsid w:val="00C42684"/>
    <w:rsid w:val="00C42737"/>
    <w:rsid w:val="00C439C2"/>
    <w:rsid w:val="00C45266"/>
    <w:rsid w:val="00C45F54"/>
    <w:rsid w:val="00C47E5E"/>
    <w:rsid w:val="00C51C2F"/>
    <w:rsid w:val="00C52879"/>
    <w:rsid w:val="00C53E90"/>
    <w:rsid w:val="00C5414E"/>
    <w:rsid w:val="00C5453D"/>
    <w:rsid w:val="00C54AAD"/>
    <w:rsid w:val="00C54CD6"/>
    <w:rsid w:val="00C5703F"/>
    <w:rsid w:val="00C60751"/>
    <w:rsid w:val="00C61D89"/>
    <w:rsid w:val="00C631FF"/>
    <w:rsid w:val="00C6466E"/>
    <w:rsid w:val="00C65A71"/>
    <w:rsid w:val="00C65CAA"/>
    <w:rsid w:val="00C6625A"/>
    <w:rsid w:val="00C707DE"/>
    <w:rsid w:val="00C712DC"/>
    <w:rsid w:val="00C73817"/>
    <w:rsid w:val="00C845C9"/>
    <w:rsid w:val="00C8515B"/>
    <w:rsid w:val="00C867D1"/>
    <w:rsid w:val="00C911DC"/>
    <w:rsid w:val="00C92E04"/>
    <w:rsid w:val="00C93170"/>
    <w:rsid w:val="00C96C92"/>
    <w:rsid w:val="00CA021E"/>
    <w:rsid w:val="00CA06DF"/>
    <w:rsid w:val="00CA1682"/>
    <w:rsid w:val="00CA2A51"/>
    <w:rsid w:val="00CA337C"/>
    <w:rsid w:val="00CA401B"/>
    <w:rsid w:val="00CA4260"/>
    <w:rsid w:val="00CA5967"/>
    <w:rsid w:val="00CB0174"/>
    <w:rsid w:val="00CB0FE2"/>
    <w:rsid w:val="00CB2D46"/>
    <w:rsid w:val="00CB42E4"/>
    <w:rsid w:val="00CB5683"/>
    <w:rsid w:val="00CB573C"/>
    <w:rsid w:val="00CC0616"/>
    <w:rsid w:val="00CC0FCF"/>
    <w:rsid w:val="00CC22F9"/>
    <w:rsid w:val="00CC346D"/>
    <w:rsid w:val="00CC36C9"/>
    <w:rsid w:val="00CC4B8F"/>
    <w:rsid w:val="00CD0899"/>
    <w:rsid w:val="00CD0A42"/>
    <w:rsid w:val="00CD3A75"/>
    <w:rsid w:val="00CD4928"/>
    <w:rsid w:val="00CD4C72"/>
    <w:rsid w:val="00CD4DDB"/>
    <w:rsid w:val="00CD54AF"/>
    <w:rsid w:val="00CD6912"/>
    <w:rsid w:val="00CD6EF2"/>
    <w:rsid w:val="00CE1017"/>
    <w:rsid w:val="00CE18D3"/>
    <w:rsid w:val="00CE1903"/>
    <w:rsid w:val="00CE21C2"/>
    <w:rsid w:val="00CE22B0"/>
    <w:rsid w:val="00CE2643"/>
    <w:rsid w:val="00CE29BF"/>
    <w:rsid w:val="00CE3E9F"/>
    <w:rsid w:val="00CE3F02"/>
    <w:rsid w:val="00CE58D9"/>
    <w:rsid w:val="00CE5A83"/>
    <w:rsid w:val="00CE5A92"/>
    <w:rsid w:val="00CE70CC"/>
    <w:rsid w:val="00CF04EA"/>
    <w:rsid w:val="00CF2D10"/>
    <w:rsid w:val="00CF3FE6"/>
    <w:rsid w:val="00CF4C0A"/>
    <w:rsid w:val="00D005BD"/>
    <w:rsid w:val="00D007FA"/>
    <w:rsid w:val="00D0279E"/>
    <w:rsid w:val="00D029B4"/>
    <w:rsid w:val="00D0303D"/>
    <w:rsid w:val="00D03184"/>
    <w:rsid w:val="00D04D6E"/>
    <w:rsid w:val="00D06333"/>
    <w:rsid w:val="00D07C35"/>
    <w:rsid w:val="00D1057A"/>
    <w:rsid w:val="00D110FD"/>
    <w:rsid w:val="00D11D76"/>
    <w:rsid w:val="00D13C63"/>
    <w:rsid w:val="00D146D8"/>
    <w:rsid w:val="00D1486E"/>
    <w:rsid w:val="00D154F3"/>
    <w:rsid w:val="00D16A10"/>
    <w:rsid w:val="00D17007"/>
    <w:rsid w:val="00D1768A"/>
    <w:rsid w:val="00D20592"/>
    <w:rsid w:val="00D21DCB"/>
    <w:rsid w:val="00D221D8"/>
    <w:rsid w:val="00D230A1"/>
    <w:rsid w:val="00D239CB"/>
    <w:rsid w:val="00D243E9"/>
    <w:rsid w:val="00D2694B"/>
    <w:rsid w:val="00D2769C"/>
    <w:rsid w:val="00D277A9"/>
    <w:rsid w:val="00D27B23"/>
    <w:rsid w:val="00D27DD1"/>
    <w:rsid w:val="00D32100"/>
    <w:rsid w:val="00D322A2"/>
    <w:rsid w:val="00D353B1"/>
    <w:rsid w:val="00D35F50"/>
    <w:rsid w:val="00D363F4"/>
    <w:rsid w:val="00D378A7"/>
    <w:rsid w:val="00D402D3"/>
    <w:rsid w:val="00D40DAA"/>
    <w:rsid w:val="00D41786"/>
    <w:rsid w:val="00D4664F"/>
    <w:rsid w:val="00D46C2E"/>
    <w:rsid w:val="00D503D9"/>
    <w:rsid w:val="00D51AD0"/>
    <w:rsid w:val="00D55223"/>
    <w:rsid w:val="00D56C99"/>
    <w:rsid w:val="00D56F8E"/>
    <w:rsid w:val="00D576D5"/>
    <w:rsid w:val="00D57A7A"/>
    <w:rsid w:val="00D61B52"/>
    <w:rsid w:val="00D6229B"/>
    <w:rsid w:val="00D643DE"/>
    <w:rsid w:val="00D6492D"/>
    <w:rsid w:val="00D64F98"/>
    <w:rsid w:val="00D65C18"/>
    <w:rsid w:val="00D70DB5"/>
    <w:rsid w:val="00D72A76"/>
    <w:rsid w:val="00D770F0"/>
    <w:rsid w:val="00D80D5A"/>
    <w:rsid w:val="00D80FF2"/>
    <w:rsid w:val="00D85F13"/>
    <w:rsid w:val="00D903DB"/>
    <w:rsid w:val="00D91F3C"/>
    <w:rsid w:val="00D934B8"/>
    <w:rsid w:val="00D94E79"/>
    <w:rsid w:val="00D95B8E"/>
    <w:rsid w:val="00D95BB1"/>
    <w:rsid w:val="00DA0AD7"/>
    <w:rsid w:val="00DA43D1"/>
    <w:rsid w:val="00DA6AF4"/>
    <w:rsid w:val="00DA7F24"/>
    <w:rsid w:val="00DB0DA8"/>
    <w:rsid w:val="00DB15F6"/>
    <w:rsid w:val="00DB6840"/>
    <w:rsid w:val="00DB7356"/>
    <w:rsid w:val="00DB74F1"/>
    <w:rsid w:val="00DC07ED"/>
    <w:rsid w:val="00DC0862"/>
    <w:rsid w:val="00DC0F12"/>
    <w:rsid w:val="00DC1466"/>
    <w:rsid w:val="00DC2CF9"/>
    <w:rsid w:val="00DC4776"/>
    <w:rsid w:val="00DC56FF"/>
    <w:rsid w:val="00DC584C"/>
    <w:rsid w:val="00DC6937"/>
    <w:rsid w:val="00DC7C6F"/>
    <w:rsid w:val="00DD1207"/>
    <w:rsid w:val="00DD3884"/>
    <w:rsid w:val="00DD3907"/>
    <w:rsid w:val="00DD3AD1"/>
    <w:rsid w:val="00DD3CDA"/>
    <w:rsid w:val="00DD3D78"/>
    <w:rsid w:val="00DD4F89"/>
    <w:rsid w:val="00DD638D"/>
    <w:rsid w:val="00DE04B7"/>
    <w:rsid w:val="00DE069E"/>
    <w:rsid w:val="00DE21B8"/>
    <w:rsid w:val="00DE2324"/>
    <w:rsid w:val="00DE2DE5"/>
    <w:rsid w:val="00DE398D"/>
    <w:rsid w:val="00DE47A2"/>
    <w:rsid w:val="00DE57FD"/>
    <w:rsid w:val="00DE5900"/>
    <w:rsid w:val="00DE5A49"/>
    <w:rsid w:val="00DE6478"/>
    <w:rsid w:val="00DE7199"/>
    <w:rsid w:val="00DE7B34"/>
    <w:rsid w:val="00DF122E"/>
    <w:rsid w:val="00DF39E9"/>
    <w:rsid w:val="00DF4EED"/>
    <w:rsid w:val="00DF4F95"/>
    <w:rsid w:val="00DF5B87"/>
    <w:rsid w:val="00E00025"/>
    <w:rsid w:val="00E00192"/>
    <w:rsid w:val="00E01E6E"/>
    <w:rsid w:val="00E03184"/>
    <w:rsid w:val="00E04728"/>
    <w:rsid w:val="00E04E4F"/>
    <w:rsid w:val="00E05724"/>
    <w:rsid w:val="00E05C33"/>
    <w:rsid w:val="00E06814"/>
    <w:rsid w:val="00E07972"/>
    <w:rsid w:val="00E101C7"/>
    <w:rsid w:val="00E11E37"/>
    <w:rsid w:val="00E13BA7"/>
    <w:rsid w:val="00E176F3"/>
    <w:rsid w:val="00E20808"/>
    <w:rsid w:val="00E214E0"/>
    <w:rsid w:val="00E22002"/>
    <w:rsid w:val="00E27037"/>
    <w:rsid w:val="00E272AA"/>
    <w:rsid w:val="00E27325"/>
    <w:rsid w:val="00E27980"/>
    <w:rsid w:val="00E27F1D"/>
    <w:rsid w:val="00E27FFB"/>
    <w:rsid w:val="00E31A82"/>
    <w:rsid w:val="00E328F0"/>
    <w:rsid w:val="00E332C9"/>
    <w:rsid w:val="00E34494"/>
    <w:rsid w:val="00E35BDD"/>
    <w:rsid w:val="00E41880"/>
    <w:rsid w:val="00E41B34"/>
    <w:rsid w:val="00E436F3"/>
    <w:rsid w:val="00E4475D"/>
    <w:rsid w:val="00E44F40"/>
    <w:rsid w:val="00E44FA7"/>
    <w:rsid w:val="00E461E9"/>
    <w:rsid w:val="00E4630C"/>
    <w:rsid w:val="00E472EB"/>
    <w:rsid w:val="00E5037D"/>
    <w:rsid w:val="00E51EAD"/>
    <w:rsid w:val="00E52365"/>
    <w:rsid w:val="00E53121"/>
    <w:rsid w:val="00E55A61"/>
    <w:rsid w:val="00E60BDD"/>
    <w:rsid w:val="00E622B7"/>
    <w:rsid w:val="00E6267F"/>
    <w:rsid w:val="00E62B41"/>
    <w:rsid w:val="00E64152"/>
    <w:rsid w:val="00E66F9B"/>
    <w:rsid w:val="00E6749F"/>
    <w:rsid w:val="00E7077B"/>
    <w:rsid w:val="00E73463"/>
    <w:rsid w:val="00E75175"/>
    <w:rsid w:val="00E75276"/>
    <w:rsid w:val="00E76319"/>
    <w:rsid w:val="00E770E3"/>
    <w:rsid w:val="00E77272"/>
    <w:rsid w:val="00E77649"/>
    <w:rsid w:val="00E77B42"/>
    <w:rsid w:val="00E807EB"/>
    <w:rsid w:val="00E8110E"/>
    <w:rsid w:val="00E815F7"/>
    <w:rsid w:val="00E83F5F"/>
    <w:rsid w:val="00E84B08"/>
    <w:rsid w:val="00E853F2"/>
    <w:rsid w:val="00E86865"/>
    <w:rsid w:val="00E90DAD"/>
    <w:rsid w:val="00E91D28"/>
    <w:rsid w:val="00E9365C"/>
    <w:rsid w:val="00E94301"/>
    <w:rsid w:val="00E94E21"/>
    <w:rsid w:val="00E97B17"/>
    <w:rsid w:val="00EA071D"/>
    <w:rsid w:val="00EA0720"/>
    <w:rsid w:val="00EA0FEC"/>
    <w:rsid w:val="00EA1846"/>
    <w:rsid w:val="00EA59A3"/>
    <w:rsid w:val="00EA5D40"/>
    <w:rsid w:val="00EA7675"/>
    <w:rsid w:val="00EB0FF7"/>
    <w:rsid w:val="00EB23BC"/>
    <w:rsid w:val="00EB2E12"/>
    <w:rsid w:val="00EB35AB"/>
    <w:rsid w:val="00EB4D20"/>
    <w:rsid w:val="00EB5717"/>
    <w:rsid w:val="00EB7EE8"/>
    <w:rsid w:val="00EC0149"/>
    <w:rsid w:val="00EC4649"/>
    <w:rsid w:val="00EC6493"/>
    <w:rsid w:val="00EC6552"/>
    <w:rsid w:val="00EC6B10"/>
    <w:rsid w:val="00EC6F1F"/>
    <w:rsid w:val="00EC78A7"/>
    <w:rsid w:val="00EC78C6"/>
    <w:rsid w:val="00ED04B4"/>
    <w:rsid w:val="00ED287A"/>
    <w:rsid w:val="00ED2DDD"/>
    <w:rsid w:val="00ED3ACD"/>
    <w:rsid w:val="00ED565F"/>
    <w:rsid w:val="00ED6663"/>
    <w:rsid w:val="00ED6EF6"/>
    <w:rsid w:val="00EE087C"/>
    <w:rsid w:val="00EE1264"/>
    <w:rsid w:val="00EE26F0"/>
    <w:rsid w:val="00EE513A"/>
    <w:rsid w:val="00EE7CE2"/>
    <w:rsid w:val="00EF0509"/>
    <w:rsid w:val="00EF123E"/>
    <w:rsid w:val="00EF28A7"/>
    <w:rsid w:val="00EF2942"/>
    <w:rsid w:val="00EF2A40"/>
    <w:rsid w:val="00EF2A45"/>
    <w:rsid w:val="00EF7952"/>
    <w:rsid w:val="00F016B8"/>
    <w:rsid w:val="00F01A68"/>
    <w:rsid w:val="00F0204E"/>
    <w:rsid w:val="00F06556"/>
    <w:rsid w:val="00F0689B"/>
    <w:rsid w:val="00F074E1"/>
    <w:rsid w:val="00F07824"/>
    <w:rsid w:val="00F12679"/>
    <w:rsid w:val="00F12972"/>
    <w:rsid w:val="00F12A09"/>
    <w:rsid w:val="00F13CD8"/>
    <w:rsid w:val="00F144C8"/>
    <w:rsid w:val="00F16829"/>
    <w:rsid w:val="00F16874"/>
    <w:rsid w:val="00F17ADE"/>
    <w:rsid w:val="00F20148"/>
    <w:rsid w:val="00F209F8"/>
    <w:rsid w:val="00F2190B"/>
    <w:rsid w:val="00F2199C"/>
    <w:rsid w:val="00F22802"/>
    <w:rsid w:val="00F23654"/>
    <w:rsid w:val="00F24129"/>
    <w:rsid w:val="00F25FCC"/>
    <w:rsid w:val="00F26655"/>
    <w:rsid w:val="00F267A7"/>
    <w:rsid w:val="00F30442"/>
    <w:rsid w:val="00F31473"/>
    <w:rsid w:val="00F33024"/>
    <w:rsid w:val="00F332C1"/>
    <w:rsid w:val="00F33350"/>
    <w:rsid w:val="00F33A04"/>
    <w:rsid w:val="00F36E64"/>
    <w:rsid w:val="00F37049"/>
    <w:rsid w:val="00F3715C"/>
    <w:rsid w:val="00F40B3F"/>
    <w:rsid w:val="00F40DF2"/>
    <w:rsid w:val="00F4156F"/>
    <w:rsid w:val="00F423B4"/>
    <w:rsid w:val="00F42592"/>
    <w:rsid w:val="00F4264B"/>
    <w:rsid w:val="00F43EDC"/>
    <w:rsid w:val="00F43FCA"/>
    <w:rsid w:val="00F44CEE"/>
    <w:rsid w:val="00F53053"/>
    <w:rsid w:val="00F5630C"/>
    <w:rsid w:val="00F60300"/>
    <w:rsid w:val="00F65446"/>
    <w:rsid w:val="00F6635F"/>
    <w:rsid w:val="00F72A3A"/>
    <w:rsid w:val="00F72E00"/>
    <w:rsid w:val="00F7320A"/>
    <w:rsid w:val="00F73D1C"/>
    <w:rsid w:val="00F73FDD"/>
    <w:rsid w:val="00F7490D"/>
    <w:rsid w:val="00F77B4D"/>
    <w:rsid w:val="00F77F9B"/>
    <w:rsid w:val="00F80CDF"/>
    <w:rsid w:val="00F81B53"/>
    <w:rsid w:val="00F85F5F"/>
    <w:rsid w:val="00F8764F"/>
    <w:rsid w:val="00F87889"/>
    <w:rsid w:val="00F9110D"/>
    <w:rsid w:val="00F92335"/>
    <w:rsid w:val="00F9300E"/>
    <w:rsid w:val="00F9456B"/>
    <w:rsid w:val="00F94853"/>
    <w:rsid w:val="00F94908"/>
    <w:rsid w:val="00FA0529"/>
    <w:rsid w:val="00FA429D"/>
    <w:rsid w:val="00FA47B5"/>
    <w:rsid w:val="00FA4D9B"/>
    <w:rsid w:val="00FB085B"/>
    <w:rsid w:val="00FB2DDB"/>
    <w:rsid w:val="00FB3B46"/>
    <w:rsid w:val="00FB416E"/>
    <w:rsid w:val="00FB5259"/>
    <w:rsid w:val="00FB52FB"/>
    <w:rsid w:val="00FB5A78"/>
    <w:rsid w:val="00FB6BE9"/>
    <w:rsid w:val="00FB7B4E"/>
    <w:rsid w:val="00FC0F21"/>
    <w:rsid w:val="00FC286C"/>
    <w:rsid w:val="00FC2A15"/>
    <w:rsid w:val="00FC3E44"/>
    <w:rsid w:val="00FC5746"/>
    <w:rsid w:val="00FC5ADE"/>
    <w:rsid w:val="00FC78F8"/>
    <w:rsid w:val="00FC7DF3"/>
    <w:rsid w:val="00FD0A62"/>
    <w:rsid w:val="00FD16BF"/>
    <w:rsid w:val="00FD3AB8"/>
    <w:rsid w:val="00FD3AF7"/>
    <w:rsid w:val="00FD4253"/>
    <w:rsid w:val="00FD4626"/>
    <w:rsid w:val="00FD5D59"/>
    <w:rsid w:val="00FE031B"/>
    <w:rsid w:val="00FE13D3"/>
    <w:rsid w:val="00FE37F1"/>
    <w:rsid w:val="00FE5C7E"/>
    <w:rsid w:val="00FE7C21"/>
    <w:rsid w:val="00FF141F"/>
    <w:rsid w:val="00FF19D9"/>
    <w:rsid w:val="00FF1C4A"/>
    <w:rsid w:val="00FF2ADC"/>
    <w:rsid w:val="00FF3D21"/>
    <w:rsid w:val="00FF40CA"/>
    <w:rsid w:val="00FF41A6"/>
    <w:rsid w:val="00FF4C30"/>
    <w:rsid w:val="00FF5336"/>
    <w:rsid w:val="00FF53F7"/>
    <w:rsid w:val="00FF7711"/>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footnote reference" w:uiPriority="0"/>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1D557C"/>
    <w:pPr>
      <w:jc w:val="both"/>
    </w:pPr>
  </w:style>
  <w:style w:type="paragraph" w:styleId="Nadpis1">
    <w:name w:val="heading 1"/>
    <w:aliases w:val="Nadpis,1,n1,Hoofdstuk,Název distriktu"/>
    <w:basedOn w:val="Normln"/>
    <w:next w:val="Normln"/>
    <w:qFormat/>
    <w:rsid w:val="00980A25"/>
    <w:pPr>
      <w:keepNext/>
      <w:numPr>
        <w:numId w:val="3"/>
      </w:numPr>
      <w:spacing w:before="240" w:after="240"/>
      <w:outlineLvl w:val="0"/>
    </w:pPr>
    <w:rPr>
      <w:b/>
      <w:bCs/>
      <w:caps/>
      <w:sz w:val="26"/>
    </w:rPr>
  </w:style>
  <w:style w:type="paragraph" w:styleId="Nadpis2">
    <w:name w:val="heading 2"/>
    <w:aliases w:val="podkapitola,Podklady, Char,Nadpis nižší úrovně,Nadpisspec2,1.1 Nadpis 2,Za 1.,clanek"/>
    <w:basedOn w:val="Normln"/>
    <w:next w:val="Normln"/>
    <w:qFormat/>
    <w:rsid w:val="00BA3443"/>
    <w:pPr>
      <w:keepNext/>
      <w:numPr>
        <w:ilvl w:val="1"/>
        <w:numId w:val="3"/>
      </w:numPr>
      <w:tabs>
        <w:tab w:val="left" w:pos="862"/>
      </w:tabs>
      <w:spacing w:before="240" w:after="240" w:line="288" w:lineRule="auto"/>
      <w:outlineLvl w:val="1"/>
    </w:pPr>
    <w:rPr>
      <w:rFonts w:cs="Arial"/>
      <w:b/>
      <w:bCs/>
      <w:iCs/>
      <w:caps/>
      <w:sz w:val="24"/>
      <w:szCs w:val="28"/>
    </w:rPr>
  </w:style>
  <w:style w:type="paragraph" w:styleId="Nadpis3">
    <w:name w:val="heading 3"/>
    <w:aliases w:val="Subparagraaf,Heading 31,heading 3"/>
    <w:basedOn w:val="Normln"/>
    <w:next w:val="Normln"/>
    <w:qFormat/>
    <w:rsid w:val="005F4D8F"/>
    <w:pPr>
      <w:keepNext/>
      <w:numPr>
        <w:ilvl w:val="2"/>
        <w:numId w:val="3"/>
      </w:numPr>
      <w:spacing w:before="200" w:after="200" w:line="288" w:lineRule="auto"/>
      <w:outlineLvl w:val="2"/>
    </w:pPr>
    <w:rPr>
      <w:rFonts w:cs="Arial"/>
      <w:b/>
      <w:bCs/>
      <w:caps/>
      <w:szCs w:val="26"/>
    </w:rPr>
  </w:style>
  <w:style w:type="paragraph" w:styleId="Nadpis4">
    <w:name w:val="heading 4"/>
    <w:basedOn w:val="Normln"/>
    <w:next w:val="Normln"/>
    <w:qFormat/>
    <w:rsid w:val="009C613E"/>
    <w:pPr>
      <w:keepNext/>
      <w:numPr>
        <w:ilvl w:val="3"/>
        <w:numId w:val="3"/>
      </w:numPr>
      <w:spacing w:before="200" w:after="200" w:line="288" w:lineRule="auto"/>
      <w:outlineLvl w:val="3"/>
    </w:pPr>
    <w:rPr>
      <w:b/>
      <w:bCs/>
      <w:caps/>
      <w:szCs w:val="28"/>
    </w:rPr>
  </w:style>
  <w:style w:type="paragraph" w:styleId="Nadpis5">
    <w:name w:val="heading 5"/>
    <w:aliases w:val="podčiarknuté"/>
    <w:basedOn w:val="Normln"/>
    <w:next w:val="Normln"/>
    <w:qFormat/>
    <w:rsid w:val="00CE29BF"/>
    <w:pPr>
      <w:keepNext/>
      <w:numPr>
        <w:ilvl w:val="4"/>
        <w:numId w:val="3"/>
      </w:numPr>
      <w:tabs>
        <w:tab w:val="left" w:pos="1004"/>
      </w:tabs>
      <w:spacing w:before="120" w:after="120" w:line="288" w:lineRule="auto"/>
      <w:outlineLvl w:val="4"/>
    </w:pPr>
    <w:rPr>
      <w:b/>
      <w:bCs/>
      <w:iCs/>
      <w:szCs w:val="26"/>
    </w:rPr>
  </w:style>
  <w:style w:type="paragraph" w:styleId="Nadpis6">
    <w:name w:val="heading 6"/>
    <w:basedOn w:val="Normln"/>
    <w:next w:val="Normln"/>
    <w:qFormat/>
    <w:rsid w:val="00CE29BF"/>
    <w:pPr>
      <w:keepNext/>
      <w:numPr>
        <w:ilvl w:val="5"/>
        <w:numId w:val="3"/>
      </w:numPr>
      <w:tabs>
        <w:tab w:val="left" w:pos="1145"/>
      </w:tabs>
      <w:spacing w:before="120" w:after="120" w:line="288" w:lineRule="auto"/>
      <w:jc w:val="left"/>
      <w:outlineLvl w:val="5"/>
    </w:pPr>
    <w:rPr>
      <w:b/>
      <w:bCs/>
    </w:rPr>
  </w:style>
  <w:style w:type="paragraph" w:styleId="Nadpis7">
    <w:name w:val="heading 7"/>
    <w:basedOn w:val="Normln"/>
    <w:next w:val="Normln"/>
    <w:qFormat/>
    <w:rsid w:val="009C691C"/>
    <w:pPr>
      <w:keepNext/>
      <w:numPr>
        <w:ilvl w:val="6"/>
        <w:numId w:val="3"/>
      </w:numPr>
      <w:tabs>
        <w:tab w:val="left" w:pos="1287"/>
      </w:tabs>
      <w:spacing w:before="60" w:after="60" w:line="288" w:lineRule="auto"/>
      <w:outlineLvl w:val="6"/>
    </w:pPr>
    <w:rPr>
      <w:b/>
      <w:bCs/>
    </w:rPr>
  </w:style>
  <w:style w:type="paragraph" w:styleId="Nadpis8">
    <w:name w:val="heading 8"/>
    <w:basedOn w:val="Normln"/>
    <w:next w:val="Normln"/>
    <w:link w:val="Nadpis8Char"/>
    <w:qFormat/>
    <w:rsid w:val="009C691C"/>
    <w:pPr>
      <w:keepNext/>
      <w:numPr>
        <w:ilvl w:val="7"/>
        <w:numId w:val="3"/>
      </w:numPr>
      <w:tabs>
        <w:tab w:val="left" w:pos="1429"/>
      </w:tabs>
      <w:spacing w:line="288" w:lineRule="auto"/>
      <w:outlineLvl w:val="7"/>
    </w:pPr>
    <w:rPr>
      <w:b/>
      <w:bCs/>
    </w:rPr>
  </w:style>
  <w:style w:type="paragraph" w:styleId="Nadpis9">
    <w:name w:val="heading 9"/>
    <w:basedOn w:val="Normln"/>
    <w:next w:val="Normln"/>
    <w:qFormat/>
    <w:rsid w:val="009C691C"/>
    <w:pPr>
      <w:keepNext/>
      <w:numPr>
        <w:ilvl w:val="8"/>
        <w:numId w:val="3"/>
      </w:numPr>
      <w:tabs>
        <w:tab w:val="left" w:pos="1571"/>
      </w:tabs>
      <w:spacing w:line="288" w:lineRule="auto"/>
      <w:outlineLvl w:val="8"/>
    </w:pPr>
    <w:rPr>
      <w:b/>
      <w:bCs/>
      <w:iC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bsah1">
    <w:name w:val="toc 1"/>
    <w:basedOn w:val="Normln"/>
    <w:next w:val="Normln"/>
    <w:autoRedefine/>
    <w:uiPriority w:val="39"/>
    <w:qFormat/>
    <w:rsid w:val="00344B0E"/>
    <w:pPr>
      <w:tabs>
        <w:tab w:val="left" w:pos="1276"/>
        <w:tab w:val="right" w:leader="dot" w:pos="8505"/>
      </w:tabs>
      <w:spacing w:before="240"/>
      <w:ind w:left="1276" w:right="397" w:hanging="1276"/>
      <w:outlineLvl w:val="0"/>
    </w:pPr>
    <w:rPr>
      <w:b/>
    </w:rPr>
  </w:style>
  <w:style w:type="paragraph" w:styleId="Obsah2">
    <w:name w:val="toc 2"/>
    <w:basedOn w:val="Normln"/>
    <w:next w:val="Normln"/>
    <w:autoRedefine/>
    <w:uiPriority w:val="39"/>
    <w:qFormat/>
    <w:rsid w:val="00344B0E"/>
    <w:pPr>
      <w:tabs>
        <w:tab w:val="left" w:pos="1276"/>
        <w:tab w:val="right" w:leader="dot" w:pos="8505"/>
      </w:tabs>
      <w:ind w:left="1276" w:right="397" w:hanging="1276"/>
    </w:pPr>
  </w:style>
  <w:style w:type="paragraph" w:styleId="Obsah3">
    <w:name w:val="toc 3"/>
    <w:basedOn w:val="Normln"/>
    <w:next w:val="Normln"/>
    <w:autoRedefine/>
    <w:uiPriority w:val="39"/>
    <w:qFormat/>
    <w:rsid w:val="00344B0E"/>
    <w:pPr>
      <w:tabs>
        <w:tab w:val="left" w:pos="1276"/>
        <w:tab w:val="right" w:leader="dot" w:pos="8505"/>
      </w:tabs>
      <w:ind w:left="1276" w:right="397" w:hanging="1276"/>
    </w:pPr>
  </w:style>
  <w:style w:type="paragraph" w:styleId="Obsah4">
    <w:name w:val="toc 4"/>
    <w:basedOn w:val="Normln"/>
    <w:next w:val="Normln"/>
    <w:autoRedefine/>
    <w:uiPriority w:val="39"/>
    <w:rsid w:val="00344B0E"/>
    <w:pPr>
      <w:tabs>
        <w:tab w:val="left" w:pos="1276"/>
        <w:tab w:val="right" w:leader="dot" w:pos="8505"/>
      </w:tabs>
      <w:ind w:left="1276" w:right="397" w:hanging="1276"/>
    </w:pPr>
  </w:style>
  <w:style w:type="paragraph" w:styleId="Obsah5">
    <w:name w:val="toc 5"/>
    <w:basedOn w:val="Normln"/>
    <w:next w:val="Normln"/>
    <w:autoRedefine/>
    <w:uiPriority w:val="39"/>
    <w:rsid w:val="00344B0E"/>
    <w:pPr>
      <w:tabs>
        <w:tab w:val="left" w:pos="1276"/>
        <w:tab w:val="right" w:leader="dot" w:pos="8505"/>
      </w:tabs>
      <w:ind w:left="1276" w:right="397" w:hanging="1276"/>
    </w:pPr>
  </w:style>
  <w:style w:type="paragraph" w:styleId="Obsah6">
    <w:name w:val="toc 6"/>
    <w:basedOn w:val="Normln"/>
    <w:next w:val="Normln"/>
    <w:autoRedefine/>
    <w:uiPriority w:val="39"/>
    <w:rsid w:val="00344B0E"/>
    <w:pPr>
      <w:tabs>
        <w:tab w:val="left" w:pos="1276"/>
        <w:tab w:val="right" w:leader="dot" w:pos="8505"/>
      </w:tabs>
      <w:ind w:left="1276" w:right="397" w:hanging="1276"/>
    </w:pPr>
  </w:style>
  <w:style w:type="paragraph" w:styleId="Obsah7">
    <w:name w:val="toc 7"/>
    <w:basedOn w:val="Normln"/>
    <w:next w:val="Normln"/>
    <w:autoRedefine/>
    <w:uiPriority w:val="39"/>
    <w:rsid w:val="00344B0E"/>
    <w:pPr>
      <w:tabs>
        <w:tab w:val="left" w:pos="1276"/>
        <w:tab w:val="right" w:leader="dot" w:pos="8505"/>
      </w:tabs>
      <w:ind w:left="1276" w:right="397" w:hanging="1276"/>
    </w:pPr>
  </w:style>
  <w:style w:type="paragraph" w:styleId="Obsah8">
    <w:name w:val="toc 8"/>
    <w:basedOn w:val="Normln"/>
    <w:next w:val="Normln"/>
    <w:autoRedefine/>
    <w:uiPriority w:val="39"/>
    <w:rsid w:val="00344B0E"/>
    <w:pPr>
      <w:tabs>
        <w:tab w:val="left" w:pos="1276"/>
        <w:tab w:val="right" w:leader="dot" w:pos="8505"/>
      </w:tabs>
      <w:ind w:left="1276" w:right="397" w:hanging="1276"/>
    </w:pPr>
  </w:style>
  <w:style w:type="paragraph" w:styleId="Obsah9">
    <w:name w:val="toc 9"/>
    <w:basedOn w:val="Normln"/>
    <w:next w:val="Normln"/>
    <w:autoRedefine/>
    <w:uiPriority w:val="39"/>
    <w:rsid w:val="00344B0E"/>
    <w:pPr>
      <w:tabs>
        <w:tab w:val="left" w:pos="1276"/>
        <w:tab w:val="right" w:leader="dot" w:pos="8505"/>
      </w:tabs>
      <w:ind w:left="1276" w:right="397" w:hanging="1276"/>
    </w:pPr>
    <w:rPr>
      <w:noProof/>
    </w:rPr>
  </w:style>
  <w:style w:type="paragraph" w:customStyle="1" w:styleId="Odrky1">
    <w:name w:val="Odrážky 1"/>
    <w:basedOn w:val="Normlnodsazen"/>
    <w:semiHidden/>
    <w:rsid w:val="00033F1B"/>
    <w:pPr>
      <w:numPr>
        <w:numId w:val="2"/>
      </w:numPr>
      <w:tabs>
        <w:tab w:val="clear" w:pos="2160"/>
      </w:tabs>
      <w:ind w:left="0" w:firstLine="0"/>
    </w:pPr>
  </w:style>
  <w:style w:type="paragraph" w:styleId="Normlnodsazen">
    <w:name w:val="Normal Indent"/>
    <w:basedOn w:val="Normln"/>
    <w:semiHidden/>
    <w:rsid w:val="00033F1B"/>
    <w:pPr>
      <w:ind w:left="708"/>
    </w:pPr>
  </w:style>
  <w:style w:type="paragraph" w:styleId="Zkladntextodsazen">
    <w:name w:val="Body Text Indent"/>
    <w:basedOn w:val="Normln"/>
    <w:link w:val="ZkladntextodsazenChar"/>
    <w:semiHidden/>
    <w:rsid w:val="00033F1B"/>
    <w:pPr>
      <w:ind w:left="340"/>
    </w:pPr>
  </w:style>
  <w:style w:type="paragraph" w:styleId="Zkladntextodsazen2">
    <w:name w:val="Body Text Indent 2"/>
    <w:basedOn w:val="Normln"/>
    <w:rsid w:val="00033F1B"/>
    <w:pPr>
      <w:ind w:left="680"/>
    </w:pPr>
  </w:style>
  <w:style w:type="paragraph" w:styleId="Zkladntextodsazen3">
    <w:name w:val="Body Text Indent 3"/>
    <w:basedOn w:val="Normln"/>
    <w:semiHidden/>
    <w:rsid w:val="00033F1B"/>
    <w:pPr>
      <w:ind w:left="1440"/>
    </w:pPr>
  </w:style>
  <w:style w:type="paragraph" w:styleId="Textbubliny">
    <w:name w:val="Balloon Text"/>
    <w:basedOn w:val="Normln"/>
    <w:link w:val="TextbublinyChar"/>
    <w:uiPriority w:val="99"/>
    <w:semiHidden/>
    <w:unhideWhenUsed/>
    <w:rsid w:val="00A123C1"/>
    <w:rPr>
      <w:rFonts w:ascii="Tahoma" w:hAnsi="Tahoma" w:cs="Tahoma"/>
      <w:sz w:val="16"/>
      <w:szCs w:val="16"/>
    </w:rPr>
  </w:style>
  <w:style w:type="character" w:customStyle="1" w:styleId="TextbublinyChar">
    <w:name w:val="Text bubliny Char"/>
    <w:basedOn w:val="Standardnpsmoodstavce"/>
    <w:link w:val="Textbubliny"/>
    <w:uiPriority w:val="99"/>
    <w:semiHidden/>
    <w:rsid w:val="00A123C1"/>
    <w:rPr>
      <w:rFonts w:ascii="Tahoma" w:hAnsi="Tahoma" w:cs="Tahoma"/>
      <w:sz w:val="16"/>
      <w:szCs w:val="16"/>
    </w:rPr>
  </w:style>
  <w:style w:type="paragraph" w:styleId="Seznam">
    <w:name w:val="List"/>
    <w:basedOn w:val="Normln"/>
    <w:semiHidden/>
    <w:rsid w:val="00207A11"/>
    <w:pPr>
      <w:keepLines/>
      <w:tabs>
        <w:tab w:val="left" w:pos="284"/>
        <w:tab w:val="left" w:pos="567"/>
        <w:tab w:val="left" w:pos="851"/>
        <w:tab w:val="left" w:pos="1134"/>
        <w:tab w:val="right" w:leader="dot" w:pos="9639"/>
      </w:tabs>
      <w:suppressAutoHyphens/>
      <w:spacing w:after="60" w:line="300" w:lineRule="auto"/>
    </w:pPr>
    <w:rPr>
      <w:spacing w:val="4"/>
    </w:rPr>
  </w:style>
  <w:style w:type="paragraph" w:customStyle="1" w:styleId="popis">
    <w:name w:val="popis"/>
    <w:basedOn w:val="Normln"/>
    <w:semiHidden/>
    <w:rsid w:val="00207A11"/>
    <w:pPr>
      <w:keepLines/>
      <w:suppressAutoHyphens/>
      <w:spacing w:before="160" w:line="300" w:lineRule="auto"/>
      <w:jc w:val="center"/>
    </w:pPr>
    <w:rPr>
      <w:caps/>
      <w:spacing w:val="4"/>
      <w:sz w:val="16"/>
    </w:rPr>
  </w:style>
  <w:style w:type="paragraph" w:customStyle="1" w:styleId="volndek">
    <w:name w:val="volný řádek"/>
    <w:basedOn w:val="Normln"/>
    <w:semiHidden/>
    <w:rsid w:val="00207A11"/>
    <w:pPr>
      <w:keepLines/>
      <w:tabs>
        <w:tab w:val="left" w:pos="3402"/>
        <w:tab w:val="left" w:pos="5387"/>
        <w:tab w:val="left" w:pos="7939"/>
      </w:tabs>
      <w:suppressAutoHyphens/>
    </w:pPr>
    <w:rPr>
      <w:spacing w:val="4"/>
      <w:sz w:val="8"/>
    </w:rPr>
  </w:style>
  <w:style w:type="paragraph" w:styleId="Zhlav">
    <w:name w:val="header"/>
    <w:basedOn w:val="Normln"/>
    <w:link w:val="ZhlavChar"/>
    <w:uiPriority w:val="99"/>
    <w:rsid w:val="00207A11"/>
    <w:pPr>
      <w:tabs>
        <w:tab w:val="center" w:pos="4536"/>
        <w:tab w:val="right" w:pos="9072"/>
      </w:tabs>
    </w:pPr>
  </w:style>
  <w:style w:type="character" w:customStyle="1" w:styleId="ZhlavChar">
    <w:name w:val="Záhlaví Char"/>
    <w:basedOn w:val="Standardnpsmoodstavce"/>
    <w:link w:val="Zhlav"/>
    <w:uiPriority w:val="99"/>
    <w:rsid w:val="00137D5F"/>
    <w:rPr>
      <w:rFonts w:ascii="Arial" w:hAnsi="Arial"/>
    </w:rPr>
  </w:style>
  <w:style w:type="paragraph" w:styleId="Zpat">
    <w:name w:val="footer"/>
    <w:basedOn w:val="Normln"/>
    <w:link w:val="ZpatChar"/>
    <w:semiHidden/>
    <w:rsid w:val="00207A11"/>
    <w:pPr>
      <w:tabs>
        <w:tab w:val="center" w:pos="4536"/>
        <w:tab w:val="right" w:pos="9072"/>
      </w:tabs>
    </w:pPr>
  </w:style>
  <w:style w:type="character" w:customStyle="1" w:styleId="ZpatChar">
    <w:name w:val="Zápatí Char"/>
    <w:basedOn w:val="Standardnpsmoodstavce"/>
    <w:link w:val="Zpat"/>
    <w:semiHidden/>
    <w:rsid w:val="00137D5F"/>
    <w:rPr>
      <w:rFonts w:ascii="Arial" w:hAnsi="Arial"/>
    </w:rPr>
  </w:style>
  <w:style w:type="paragraph" w:customStyle="1" w:styleId="pata">
    <w:name w:val="pata"/>
    <w:basedOn w:val="Normln"/>
    <w:semiHidden/>
    <w:rsid w:val="00207A11"/>
    <w:pPr>
      <w:keepLines/>
      <w:tabs>
        <w:tab w:val="left" w:pos="2268"/>
        <w:tab w:val="left" w:pos="3544"/>
        <w:tab w:val="left" w:pos="5387"/>
        <w:tab w:val="left" w:pos="7088"/>
        <w:tab w:val="left" w:pos="8448"/>
        <w:tab w:val="right" w:pos="9639"/>
      </w:tabs>
      <w:suppressAutoHyphens/>
      <w:spacing w:line="300" w:lineRule="auto"/>
    </w:pPr>
    <w:rPr>
      <w:spacing w:val="4"/>
      <w:sz w:val="12"/>
    </w:rPr>
  </w:style>
  <w:style w:type="character" w:styleId="slostrnky">
    <w:name w:val="page number"/>
    <w:basedOn w:val="Standardnpsmoodstavce"/>
    <w:semiHidden/>
    <w:rsid w:val="00207A11"/>
    <w:rPr>
      <w:rFonts w:ascii="Arial Black" w:hAnsi="Arial Black"/>
      <w:sz w:val="16"/>
    </w:rPr>
  </w:style>
  <w:style w:type="paragraph" w:customStyle="1" w:styleId="zSidfotAdress1">
    <w:name w:val="zSidfotAdress1"/>
    <w:basedOn w:val="Zpat"/>
    <w:next w:val="zSidfotAdress2"/>
    <w:semiHidden/>
    <w:rsid w:val="00120D4A"/>
    <w:pPr>
      <w:spacing w:line="160" w:lineRule="atLeast"/>
      <w:jc w:val="left"/>
    </w:pPr>
    <w:rPr>
      <w:noProof/>
      <w:spacing w:val="16"/>
      <w:sz w:val="12"/>
      <w:lang w:val="en-GB" w:eastAsia="sv-SE"/>
    </w:rPr>
  </w:style>
  <w:style w:type="paragraph" w:customStyle="1" w:styleId="zSidfotAdress2">
    <w:name w:val="zSidfotAdress2"/>
    <w:basedOn w:val="Zpat"/>
    <w:link w:val="zSidfotAdress2Char"/>
    <w:semiHidden/>
    <w:rsid w:val="00120D4A"/>
    <w:pPr>
      <w:spacing w:line="160" w:lineRule="atLeast"/>
      <w:jc w:val="left"/>
    </w:pPr>
    <w:rPr>
      <w:noProof/>
      <w:spacing w:val="8"/>
      <w:sz w:val="12"/>
      <w:lang w:val="en-GB" w:eastAsia="sv-SE"/>
    </w:rPr>
  </w:style>
  <w:style w:type="paragraph" w:customStyle="1" w:styleId="zSidfotSkvg">
    <w:name w:val="zSidfotSökväg"/>
    <w:basedOn w:val="zSidfotAdress2"/>
    <w:semiHidden/>
    <w:rsid w:val="00120D4A"/>
    <w:pPr>
      <w:jc w:val="right"/>
    </w:pPr>
  </w:style>
  <w:style w:type="paragraph" w:customStyle="1" w:styleId="zSidfotAdress1fet">
    <w:name w:val="zSidfotAdress1 fet"/>
    <w:basedOn w:val="zSidfotAdress1"/>
    <w:next w:val="zSidfotAdress2"/>
    <w:semiHidden/>
    <w:rsid w:val="00120D4A"/>
    <w:rPr>
      <w:b/>
    </w:rPr>
  </w:style>
  <w:style w:type="character" w:customStyle="1" w:styleId="zSidfotBOLAG">
    <w:name w:val="zSidfotBOLAG"/>
    <w:basedOn w:val="Standardnpsmoodstavce"/>
    <w:semiHidden/>
    <w:rsid w:val="00120D4A"/>
    <w:rPr>
      <w:noProof/>
      <w:spacing w:val="8"/>
      <w:sz w:val="14"/>
    </w:rPr>
  </w:style>
  <w:style w:type="paragraph" w:customStyle="1" w:styleId="zDokBet">
    <w:name w:val="zDokBet"/>
    <w:basedOn w:val="Normln"/>
    <w:semiHidden/>
    <w:rsid w:val="00120D4A"/>
    <w:pPr>
      <w:tabs>
        <w:tab w:val="left" w:pos="0"/>
        <w:tab w:val="left" w:pos="567"/>
        <w:tab w:val="left" w:pos="1276"/>
        <w:tab w:val="left" w:pos="2552"/>
        <w:tab w:val="left" w:pos="3828"/>
        <w:tab w:val="left" w:pos="5103"/>
        <w:tab w:val="left" w:pos="6379"/>
        <w:tab w:val="right" w:pos="8364"/>
      </w:tabs>
      <w:jc w:val="right"/>
    </w:pPr>
    <w:rPr>
      <w:noProof/>
      <w:sz w:val="10"/>
      <w:lang w:val="en-GB" w:eastAsia="sv-SE"/>
    </w:rPr>
  </w:style>
  <w:style w:type="character" w:customStyle="1" w:styleId="zSidfotAdress2Char">
    <w:name w:val="zSidfotAdress2 Char"/>
    <w:basedOn w:val="ZpatChar"/>
    <w:link w:val="zSidfotAdress2"/>
    <w:semiHidden/>
    <w:rsid w:val="00120D4A"/>
    <w:rPr>
      <w:rFonts w:ascii="Arial" w:hAnsi="Arial"/>
      <w:noProof/>
      <w:spacing w:val="8"/>
      <w:sz w:val="12"/>
      <w:lang w:val="en-GB" w:eastAsia="sv-SE"/>
    </w:rPr>
  </w:style>
  <w:style w:type="paragraph" w:customStyle="1" w:styleId="zSidnummerH">
    <w:name w:val="zSidnummerH"/>
    <w:basedOn w:val="Normln"/>
    <w:semiHidden/>
    <w:rsid w:val="00120D4A"/>
    <w:pPr>
      <w:tabs>
        <w:tab w:val="left" w:pos="0"/>
        <w:tab w:val="left" w:pos="567"/>
        <w:tab w:val="left" w:pos="1276"/>
        <w:tab w:val="left" w:pos="2552"/>
        <w:tab w:val="left" w:pos="3828"/>
        <w:tab w:val="left" w:pos="5103"/>
        <w:tab w:val="left" w:pos="6379"/>
        <w:tab w:val="right" w:pos="8364"/>
      </w:tabs>
      <w:spacing w:line="160" w:lineRule="exact"/>
      <w:jc w:val="right"/>
    </w:pPr>
    <w:rPr>
      <w:sz w:val="16"/>
      <w:lang w:val="sv-SE" w:eastAsia="sv-SE"/>
    </w:rPr>
  </w:style>
  <w:style w:type="character" w:styleId="Hypertextovodkaz">
    <w:name w:val="Hyperlink"/>
    <w:basedOn w:val="Standardnpsmoodstavce"/>
    <w:uiPriority w:val="99"/>
    <w:unhideWhenUsed/>
    <w:rsid w:val="00372D67"/>
    <w:rPr>
      <w:color w:val="0000FF"/>
      <w:u w:val="single"/>
    </w:rPr>
  </w:style>
  <w:style w:type="paragraph" w:styleId="Zkladntext">
    <w:name w:val="Body Text"/>
    <w:aliases w:val=" Char Char"/>
    <w:basedOn w:val="Normln"/>
    <w:link w:val="ZkladntextChar"/>
    <w:rsid w:val="00952B1F"/>
    <w:pPr>
      <w:spacing w:after="130"/>
      <w:jc w:val="left"/>
    </w:pPr>
    <w:rPr>
      <w:lang w:eastAsia="sv-SE"/>
    </w:rPr>
  </w:style>
  <w:style w:type="character" w:customStyle="1" w:styleId="ZkladntextChar">
    <w:name w:val="Základní text Char"/>
    <w:aliases w:val=" Char Char Char"/>
    <w:basedOn w:val="Standardnpsmoodstavce"/>
    <w:link w:val="Zkladntext"/>
    <w:rsid w:val="00952B1F"/>
    <w:rPr>
      <w:lang w:eastAsia="sv-SE"/>
    </w:rPr>
  </w:style>
  <w:style w:type="paragraph" w:customStyle="1" w:styleId="Normal-extraradavstnd">
    <w:name w:val="Normal - extra radavstånd"/>
    <w:basedOn w:val="Normln"/>
    <w:semiHidden/>
    <w:rsid w:val="00304B67"/>
    <w:pPr>
      <w:tabs>
        <w:tab w:val="left" w:pos="0"/>
        <w:tab w:val="left" w:pos="567"/>
        <w:tab w:val="left" w:pos="1276"/>
        <w:tab w:val="left" w:pos="2552"/>
        <w:tab w:val="left" w:pos="3828"/>
        <w:tab w:val="left" w:pos="5103"/>
        <w:tab w:val="left" w:pos="6379"/>
        <w:tab w:val="right" w:pos="8364"/>
      </w:tabs>
      <w:jc w:val="left"/>
    </w:pPr>
    <w:rPr>
      <w:lang w:val="en-GB" w:eastAsia="sv-SE"/>
    </w:rPr>
  </w:style>
  <w:style w:type="paragraph" w:customStyle="1" w:styleId="zDatum">
    <w:name w:val="zDatum"/>
    <w:basedOn w:val="Normln"/>
    <w:link w:val="zDatumChar"/>
    <w:semiHidden/>
    <w:rsid w:val="00304B67"/>
    <w:pPr>
      <w:tabs>
        <w:tab w:val="left" w:pos="0"/>
        <w:tab w:val="left" w:pos="567"/>
        <w:tab w:val="left" w:pos="1276"/>
        <w:tab w:val="left" w:pos="2552"/>
        <w:tab w:val="left" w:pos="3828"/>
        <w:tab w:val="left" w:pos="5103"/>
        <w:tab w:val="left" w:pos="6379"/>
        <w:tab w:val="right" w:pos="8364"/>
      </w:tabs>
      <w:jc w:val="left"/>
    </w:pPr>
    <w:rPr>
      <w:sz w:val="16"/>
      <w:lang w:val="en-GB" w:eastAsia="sv-SE"/>
    </w:rPr>
  </w:style>
  <w:style w:type="character" w:customStyle="1" w:styleId="ZkladntextodsazenChar">
    <w:name w:val="Základní text odsazený Char"/>
    <w:basedOn w:val="Standardnpsmoodstavce"/>
    <w:link w:val="Zkladntextodsazen"/>
    <w:semiHidden/>
    <w:rsid w:val="00952B1F"/>
  </w:style>
  <w:style w:type="table" w:styleId="Mkatabulky">
    <w:name w:val="Table Grid"/>
    <w:basedOn w:val="Normlntabulka"/>
    <w:uiPriority w:val="59"/>
    <w:rsid w:val="006B32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elltext">
    <w:name w:val="Tabelltext"/>
    <w:basedOn w:val="Normln"/>
    <w:link w:val="TabelltextChar"/>
    <w:semiHidden/>
    <w:rsid w:val="00304B67"/>
    <w:pPr>
      <w:tabs>
        <w:tab w:val="left" w:pos="0"/>
        <w:tab w:val="left" w:pos="567"/>
        <w:tab w:val="left" w:pos="1276"/>
        <w:tab w:val="left" w:pos="2552"/>
        <w:tab w:val="left" w:pos="3828"/>
        <w:tab w:val="left" w:pos="5103"/>
        <w:tab w:val="left" w:pos="6379"/>
        <w:tab w:val="right" w:pos="8364"/>
      </w:tabs>
      <w:jc w:val="left"/>
    </w:pPr>
    <w:rPr>
      <w:sz w:val="18"/>
      <w:lang w:val="en-GB" w:eastAsia="sv-SE"/>
    </w:rPr>
  </w:style>
  <w:style w:type="paragraph" w:customStyle="1" w:styleId="zLedtext">
    <w:name w:val="zLedtext"/>
    <w:basedOn w:val="zDatum"/>
    <w:link w:val="zLedtextChar"/>
    <w:semiHidden/>
    <w:rsid w:val="00304B67"/>
    <w:pPr>
      <w:spacing w:line="250" w:lineRule="atLeast"/>
    </w:pPr>
    <w:rPr>
      <w:caps/>
      <w:sz w:val="12"/>
    </w:rPr>
  </w:style>
  <w:style w:type="paragraph" w:customStyle="1" w:styleId="zDokumenttyp">
    <w:name w:val="zDokumenttyp"/>
    <w:basedOn w:val="Normln"/>
    <w:next w:val="Zkladntext"/>
    <w:semiHidden/>
    <w:rsid w:val="00304B67"/>
    <w:pPr>
      <w:tabs>
        <w:tab w:val="left" w:pos="0"/>
        <w:tab w:val="left" w:pos="567"/>
        <w:tab w:val="left" w:pos="1276"/>
        <w:tab w:val="left" w:pos="2552"/>
        <w:tab w:val="left" w:pos="3828"/>
        <w:tab w:val="left" w:pos="5103"/>
        <w:tab w:val="left" w:pos="6379"/>
        <w:tab w:val="right" w:pos="8364"/>
      </w:tabs>
      <w:spacing w:line="360" w:lineRule="exact"/>
      <w:jc w:val="left"/>
    </w:pPr>
    <w:rPr>
      <w:caps/>
      <w:spacing w:val="20"/>
      <w:kern w:val="30"/>
      <w:sz w:val="30"/>
      <w:lang w:val="en-GB" w:eastAsia="sv-SE"/>
    </w:rPr>
  </w:style>
  <w:style w:type="paragraph" w:customStyle="1" w:styleId="zUppdragsbenmning">
    <w:name w:val="zUppdragsbenämning"/>
    <w:basedOn w:val="Normal-extraradavstnd"/>
    <w:semiHidden/>
    <w:rsid w:val="00304B67"/>
    <w:rPr>
      <w:sz w:val="18"/>
    </w:rPr>
  </w:style>
  <w:style w:type="character" w:customStyle="1" w:styleId="TabelltextChar">
    <w:name w:val="Tabelltext Char"/>
    <w:basedOn w:val="Standardnpsmoodstavce"/>
    <w:link w:val="Tabelltext"/>
    <w:rsid w:val="00304B67"/>
    <w:rPr>
      <w:rFonts w:ascii="Arial" w:hAnsi="Arial"/>
      <w:sz w:val="18"/>
      <w:lang w:val="en-GB" w:eastAsia="sv-SE"/>
    </w:rPr>
  </w:style>
  <w:style w:type="character" w:customStyle="1" w:styleId="zDatumChar">
    <w:name w:val="zDatum Char"/>
    <w:basedOn w:val="Standardnpsmoodstavce"/>
    <w:link w:val="zDatum"/>
    <w:rsid w:val="00304B67"/>
    <w:rPr>
      <w:rFonts w:ascii="Arial" w:hAnsi="Arial"/>
      <w:sz w:val="16"/>
      <w:lang w:val="en-GB" w:eastAsia="sv-SE"/>
    </w:rPr>
  </w:style>
  <w:style w:type="character" w:customStyle="1" w:styleId="zLedtextChar">
    <w:name w:val="zLedtext Char"/>
    <w:basedOn w:val="zDatumChar"/>
    <w:link w:val="zLedtext"/>
    <w:rsid w:val="00304B67"/>
    <w:rPr>
      <w:rFonts w:ascii="Arial" w:hAnsi="Arial"/>
      <w:caps/>
      <w:sz w:val="12"/>
      <w:lang w:val="en-GB" w:eastAsia="sv-SE"/>
    </w:rPr>
  </w:style>
  <w:style w:type="paragraph" w:customStyle="1" w:styleId="Siffra">
    <w:name w:val="Siffra"/>
    <w:basedOn w:val="Zkladntext"/>
    <w:semiHidden/>
    <w:rsid w:val="00304B67"/>
    <w:rPr>
      <w:b/>
    </w:rPr>
  </w:style>
  <w:style w:type="paragraph" w:customStyle="1" w:styleId="Tabelltextsiffror">
    <w:name w:val="Tabelltext siffror"/>
    <w:basedOn w:val="Tabelltext"/>
    <w:semiHidden/>
    <w:rsid w:val="00304B67"/>
    <w:rPr>
      <w:sz w:val="16"/>
    </w:rPr>
  </w:style>
  <w:style w:type="paragraph" w:customStyle="1" w:styleId="Sidfotfastradavst">
    <w:name w:val="Sidfot fast radavst"/>
    <w:basedOn w:val="Zpat"/>
    <w:semiHidden/>
    <w:rsid w:val="003D404F"/>
    <w:pPr>
      <w:spacing w:line="160" w:lineRule="atLeast"/>
      <w:jc w:val="left"/>
    </w:pPr>
    <w:rPr>
      <w:noProof/>
      <w:sz w:val="18"/>
      <w:lang w:val="en-GB" w:eastAsia="sv-SE"/>
    </w:rPr>
  </w:style>
  <w:style w:type="paragraph" w:styleId="Zkladntext2">
    <w:name w:val="Body Text 2"/>
    <w:basedOn w:val="Normln"/>
    <w:link w:val="Zkladntext2Char"/>
    <w:uiPriority w:val="99"/>
    <w:semiHidden/>
    <w:unhideWhenUsed/>
    <w:rsid w:val="007C488A"/>
    <w:pPr>
      <w:spacing w:after="120" w:line="480" w:lineRule="auto"/>
    </w:pPr>
  </w:style>
  <w:style w:type="character" w:customStyle="1" w:styleId="Zkladntext2Char">
    <w:name w:val="Základní text 2 Char"/>
    <w:basedOn w:val="Standardnpsmoodstavce"/>
    <w:link w:val="Zkladntext2"/>
    <w:uiPriority w:val="99"/>
    <w:semiHidden/>
    <w:rsid w:val="007C488A"/>
    <w:rPr>
      <w:rFonts w:ascii="Arial" w:hAnsi="Arial"/>
      <w:sz w:val="22"/>
      <w:szCs w:val="24"/>
    </w:rPr>
  </w:style>
  <w:style w:type="character" w:styleId="Siln">
    <w:name w:val="Strong"/>
    <w:basedOn w:val="Standardnpsmoodstavce"/>
    <w:semiHidden/>
    <w:qFormat/>
    <w:rsid w:val="007C488A"/>
    <w:rPr>
      <w:b/>
      <w:bCs/>
    </w:rPr>
  </w:style>
  <w:style w:type="paragraph" w:styleId="Nadpisobsahu">
    <w:name w:val="TOC Heading"/>
    <w:basedOn w:val="Nadpis1"/>
    <w:next w:val="Normln"/>
    <w:uiPriority w:val="39"/>
    <w:semiHidden/>
    <w:unhideWhenUsed/>
    <w:qFormat/>
    <w:rsid w:val="00A73AAA"/>
    <w:pPr>
      <w:keepLines/>
      <w:numPr>
        <w:numId w:val="0"/>
      </w:numPr>
      <w:spacing w:before="480" w:after="0" w:line="276" w:lineRule="auto"/>
      <w:jc w:val="left"/>
      <w:outlineLvl w:val="9"/>
    </w:pPr>
    <w:rPr>
      <w:rFonts w:ascii="Cambria" w:hAnsi="Cambria"/>
      <w:caps w:val="0"/>
      <w:color w:val="365F91"/>
      <w:sz w:val="28"/>
      <w:szCs w:val="28"/>
      <w:lang w:eastAsia="en-US"/>
    </w:rPr>
  </w:style>
  <w:style w:type="character" w:styleId="Zstupntext">
    <w:name w:val="Placeholder Text"/>
    <w:basedOn w:val="Standardnpsmoodstavce"/>
    <w:uiPriority w:val="99"/>
    <w:semiHidden/>
    <w:rsid w:val="00FD3AF7"/>
    <w:rPr>
      <w:color w:val="808080"/>
    </w:rPr>
  </w:style>
  <w:style w:type="paragraph" w:styleId="Nzev">
    <w:name w:val="Title"/>
    <w:basedOn w:val="Normln"/>
    <w:next w:val="Normln"/>
    <w:link w:val="NzevChar"/>
    <w:uiPriority w:val="10"/>
    <w:qFormat/>
    <w:rsid w:val="00083CD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083CDD"/>
    <w:rPr>
      <w:rFonts w:asciiTheme="majorHAnsi" w:eastAsiaTheme="majorEastAsia" w:hAnsiTheme="majorHAnsi" w:cstheme="majorBidi"/>
      <w:color w:val="17365D" w:themeColor="text2" w:themeShade="BF"/>
      <w:spacing w:val="5"/>
      <w:kern w:val="28"/>
      <w:sz w:val="52"/>
      <w:szCs w:val="52"/>
    </w:rPr>
  </w:style>
  <w:style w:type="paragraph" w:customStyle="1" w:styleId="Desky1">
    <w:name w:val="Desky1"/>
    <w:basedOn w:val="Normln"/>
    <w:qFormat/>
    <w:rsid w:val="00080C04"/>
    <w:pPr>
      <w:spacing w:line="360" w:lineRule="auto"/>
      <w:ind w:left="567" w:right="567"/>
      <w:jc w:val="center"/>
    </w:pPr>
    <w:rPr>
      <w:sz w:val="40"/>
    </w:rPr>
  </w:style>
  <w:style w:type="paragraph" w:customStyle="1" w:styleId="Desky2">
    <w:name w:val="Desky2"/>
    <w:basedOn w:val="Desky1"/>
    <w:qFormat/>
    <w:rsid w:val="00FB5259"/>
    <w:rPr>
      <w:sz w:val="32"/>
    </w:rPr>
  </w:style>
  <w:style w:type="paragraph" w:styleId="Odstavecseseznamem">
    <w:name w:val="List Paragraph"/>
    <w:basedOn w:val="Normln"/>
    <w:link w:val="OdstavecseseznamemChar"/>
    <w:uiPriority w:val="34"/>
    <w:qFormat/>
    <w:rsid w:val="00C36D8C"/>
    <w:pPr>
      <w:ind w:left="720"/>
      <w:contextualSpacing/>
    </w:pPr>
  </w:style>
  <w:style w:type="paragraph" w:styleId="Textpoznpodarou">
    <w:name w:val="footnote text"/>
    <w:basedOn w:val="Normln"/>
    <w:link w:val="TextpoznpodarouChar"/>
    <w:uiPriority w:val="99"/>
    <w:semiHidden/>
    <w:rsid w:val="00B9760B"/>
    <w:pPr>
      <w:tabs>
        <w:tab w:val="left" w:pos="360"/>
      </w:tabs>
      <w:ind w:left="360" w:hanging="360"/>
    </w:pPr>
  </w:style>
  <w:style w:type="character" w:customStyle="1" w:styleId="TextpoznpodarouChar">
    <w:name w:val="Text pozn. pod čarou Char"/>
    <w:basedOn w:val="Standardnpsmoodstavce"/>
    <w:link w:val="Textpoznpodarou"/>
    <w:uiPriority w:val="99"/>
    <w:semiHidden/>
    <w:rsid w:val="00B9760B"/>
  </w:style>
  <w:style w:type="character" w:styleId="Znakapoznpodarou">
    <w:name w:val="footnote reference"/>
    <w:basedOn w:val="Standardnpsmoodstavce"/>
    <w:semiHidden/>
    <w:rsid w:val="00B9760B"/>
    <w:rPr>
      <w:vertAlign w:val="superscript"/>
    </w:rPr>
  </w:style>
  <w:style w:type="paragraph" w:styleId="Textkomente">
    <w:name w:val="annotation text"/>
    <w:basedOn w:val="Normln"/>
    <w:link w:val="TextkomenteChar"/>
    <w:semiHidden/>
    <w:unhideWhenUsed/>
    <w:rsid w:val="009161A7"/>
  </w:style>
  <w:style w:type="character" w:customStyle="1" w:styleId="TextkomenteChar">
    <w:name w:val="Text komentáře Char"/>
    <w:basedOn w:val="Standardnpsmoodstavce"/>
    <w:link w:val="Textkomente"/>
    <w:semiHidden/>
    <w:rsid w:val="009161A7"/>
  </w:style>
  <w:style w:type="character" w:customStyle="1" w:styleId="chng">
    <w:name w:val="chng"/>
    <w:basedOn w:val="Standardnpsmoodstavce"/>
    <w:rsid w:val="006A54C5"/>
  </w:style>
  <w:style w:type="paragraph" w:styleId="Revize">
    <w:name w:val="Revision"/>
    <w:hidden/>
    <w:uiPriority w:val="99"/>
    <w:semiHidden/>
    <w:rsid w:val="006A54C5"/>
  </w:style>
  <w:style w:type="table" w:customStyle="1" w:styleId="Mkatabulky1">
    <w:name w:val="Mřížka tabulky1"/>
    <w:basedOn w:val="Normlntabulka"/>
    <w:next w:val="Mkatabulky"/>
    <w:uiPriority w:val="59"/>
    <w:rsid w:val="007A45B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Mkatabulky2">
    <w:name w:val="Mřížka tabulky2"/>
    <w:basedOn w:val="Normlntabulka"/>
    <w:next w:val="Mkatabulky"/>
    <w:uiPriority w:val="59"/>
    <w:rsid w:val="007A45B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ObjednatelZhotovitel">
    <w:name w:val="Objednatel Zhotovitel"/>
    <w:basedOn w:val="Normln"/>
    <w:rsid w:val="00A50CDC"/>
    <w:pPr>
      <w:widowControl w:val="0"/>
      <w:tabs>
        <w:tab w:val="left" w:pos="5103"/>
      </w:tabs>
      <w:spacing w:before="120" w:after="720"/>
    </w:pPr>
    <w:rPr>
      <w:snapToGrid w:val="0"/>
      <w:lang w:val="sk-SK" w:eastAsia="sk-SK"/>
    </w:rPr>
  </w:style>
  <w:style w:type="paragraph" w:customStyle="1" w:styleId="HDPOdstavec">
    <w:name w:val="HDP_Odstavec"/>
    <w:basedOn w:val="Normln"/>
    <w:link w:val="HDPOdstavecChar"/>
    <w:qFormat/>
    <w:rsid w:val="00F16829"/>
    <w:pPr>
      <w:spacing w:before="60" w:after="60"/>
      <w:ind w:firstLine="340"/>
    </w:pPr>
  </w:style>
  <w:style w:type="character" w:customStyle="1" w:styleId="HDPOdstavecChar">
    <w:name w:val="HDP_Odstavec Char"/>
    <w:link w:val="HDPOdstavec"/>
    <w:rsid w:val="00F16829"/>
  </w:style>
  <w:style w:type="character" w:styleId="Zvraznn">
    <w:name w:val="Emphasis"/>
    <w:basedOn w:val="Standardnpsmoodstavce"/>
    <w:uiPriority w:val="20"/>
    <w:qFormat/>
    <w:rsid w:val="00866647"/>
    <w:rPr>
      <w:i/>
      <w:iCs/>
    </w:rPr>
  </w:style>
  <w:style w:type="paragraph" w:customStyle="1" w:styleId="Text">
    <w:name w:val="Text"/>
    <w:basedOn w:val="Normln"/>
    <w:rsid w:val="004806E2"/>
    <w:pPr>
      <w:spacing w:before="120"/>
    </w:pPr>
    <w:rPr>
      <w:rFonts w:ascii="Times New Roman" w:hAnsi="Times New Roman"/>
      <w:sz w:val="24"/>
    </w:rPr>
  </w:style>
  <w:style w:type="paragraph" w:customStyle="1" w:styleId="NadpisSO">
    <w:name w:val="Nadpis SO"/>
    <w:next w:val="Normln"/>
    <w:qFormat/>
    <w:rsid w:val="00316C93"/>
    <w:pPr>
      <w:pBdr>
        <w:top w:val="single" w:sz="18" w:space="1" w:color="D9D9D9" w:themeColor="background1" w:themeShade="D9"/>
        <w:left w:val="single" w:sz="18" w:space="4" w:color="D9D9D9" w:themeColor="background1" w:themeShade="D9"/>
        <w:bottom w:val="single" w:sz="18" w:space="1" w:color="D9D9D9" w:themeColor="background1" w:themeShade="D9"/>
        <w:right w:val="single" w:sz="18" w:space="4" w:color="D9D9D9" w:themeColor="background1" w:themeShade="D9"/>
      </w:pBdr>
      <w:shd w:val="clear" w:color="auto" w:fill="D9D9D9" w:themeFill="background1" w:themeFillShade="D9"/>
      <w:spacing w:before="240"/>
    </w:pPr>
    <w:rPr>
      <w:b/>
      <w:sz w:val="22"/>
      <w:szCs w:val="22"/>
    </w:rPr>
  </w:style>
  <w:style w:type="paragraph" w:styleId="Rozvrendokumentu">
    <w:name w:val="Document Map"/>
    <w:basedOn w:val="Normln"/>
    <w:link w:val="RozvrendokumentuChar"/>
    <w:uiPriority w:val="99"/>
    <w:semiHidden/>
    <w:unhideWhenUsed/>
    <w:rsid w:val="00823D28"/>
    <w:rPr>
      <w:rFonts w:ascii="Tahoma" w:hAnsi="Tahoma" w:cs="Tahoma"/>
      <w:sz w:val="16"/>
      <w:szCs w:val="16"/>
    </w:rPr>
  </w:style>
  <w:style w:type="character" w:customStyle="1" w:styleId="RozvrendokumentuChar">
    <w:name w:val="Rozvržení dokumentu Char"/>
    <w:basedOn w:val="Standardnpsmoodstavce"/>
    <w:link w:val="Rozvrendokumentu"/>
    <w:uiPriority w:val="99"/>
    <w:semiHidden/>
    <w:rsid w:val="00823D28"/>
    <w:rPr>
      <w:rFonts w:ascii="Tahoma" w:hAnsi="Tahoma" w:cs="Tahoma"/>
      <w:sz w:val="16"/>
      <w:szCs w:val="16"/>
    </w:rPr>
  </w:style>
  <w:style w:type="character" w:styleId="Odkaznakoment">
    <w:name w:val="annotation reference"/>
    <w:basedOn w:val="Standardnpsmoodstavce"/>
    <w:uiPriority w:val="99"/>
    <w:semiHidden/>
    <w:unhideWhenUsed/>
    <w:rsid w:val="00AE0E0A"/>
    <w:rPr>
      <w:sz w:val="16"/>
      <w:szCs w:val="16"/>
    </w:rPr>
  </w:style>
  <w:style w:type="paragraph" w:styleId="Pedmtkomente">
    <w:name w:val="annotation subject"/>
    <w:basedOn w:val="Textkomente"/>
    <w:next w:val="Textkomente"/>
    <w:link w:val="PedmtkomenteChar"/>
    <w:uiPriority w:val="99"/>
    <w:semiHidden/>
    <w:unhideWhenUsed/>
    <w:rsid w:val="00AE0E0A"/>
    <w:rPr>
      <w:b/>
      <w:bCs/>
    </w:rPr>
  </w:style>
  <w:style w:type="character" w:customStyle="1" w:styleId="PedmtkomenteChar">
    <w:name w:val="Předmět komentáře Char"/>
    <w:basedOn w:val="TextkomenteChar"/>
    <w:link w:val="Pedmtkomente"/>
    <w:uiPriority w:val="99"/>
    <w:semiHidden/>
    <w:rsid w:val="00AE0E0A"/>
    <w:rPr>
      <w:b/>
      <w:bCs/>
    </w:rPr>
  </w:style>
  <w:style w:type="paragraph" w:styleId="Prosttext">
    <w:name w:val="Plain Text"/>
    <w:basedOn w:val="Normln"/>
    <w:link w:val="ProsttextChar"/>
    <w:rsid w:val="0035162D"/>
    <w:pPr>
      <w:jc w:val="left"/>
    </w:pPr>
    <w:rPr>
      <w:rFonts w:ascii="Courier New" w:hAnsi="Courier New"/>
      <w:lang w:val="en-US"/>
    </w:rPr>
  </w:style>
  <w:style w:type="character" w:customStyle="1" w:styleId="ProsttextChar">
    <w:name w:val="Prostý text Char"/>
    <w:basedOn w:val="Standardnpsmoodstavce"/>
    <w:link w:val="Prosttext"/>
    <w:rsid w:val="0035162D"/>
    <w:rPr>
      <w:rFonts w:ascii="Courier New" w:hAnsi="Courier New"/>
      <w:lang w:val="en-US"/>
    </w:rPr>
  </w:style>
  <w:style w:type="character" w:customStyle="1" w:styleId="OdstavecseseznamemChar">
    <w:name w:val="Odstavec se seznamem Char"/>
    <w:link w:val="Odstavecseseznamem"/>
    <w:uiPriority w:val="34"/>
    <w:rsid w:val="00EA071D"/>
  </w:style>
  <w:style w:type="character" w:customStyle="1" w:styleId="UnresolvedMention">
    <w:name w:val="Unresolved Mention"/>
    <w:basedOn w:val="Standardnpsmoodstavce"/>
    <w:uiPriority w:val="99"/>
    <w:semiHidden/>
    <w:unhideWhenUsed/>
    <w:rsid w:val="00D94E79"/>
    <w:rPr>
      <w:color w:val="605E5C"/>
      <w:shd w:val="clear" w:color="auto" w:fill="E1DFDD"/>
    </w:rPr>
  </w:style>
  <w:style w:type="paragraph" w:customStyle="1" w:styleId="CM30">
    <w:name w:val="CM30"/>
    <w:basedOn w:val="Normln"/>
    <w:next w:val="Normln"/>
    <w:uiPriority w:val="99"/>
    <w:rsid w:val="005A4BED"/>
    <w:pPr>
      <w:widowControl w:val="0"/>
      <w:autoSpaceDE w:val="0"/>
      <w:autoSpaceDN w:val="0"/>
      <w:adjustRightInd w:val="0"/>
      <w:spacing w:line="233" w:lineRule="atLeast"/>
      <w:jc w:val="left"/>
    </w:pPr>
    <w:rPr>
      <w:rFonts w:ascii="Arial-Narrow" w:eastAsiaTheme="minorEastAsia" w:hAnsi="Arial-Narrow" w:cstheme="minorBidi"/>
      <w:sz w:val="24"/>
      <w:szCs w:val="24"/>
    </w:rPr>
  </w:style>
  <w:style w:type="paragraph" w:customStyle="1" w:styleId="Normalodstavec">
    <w:name w:val="Normal odstavec"/>
    <w:basedOn w:val="Normln"/>
    <w:link w:val="NormalodstavecChar"/>
    <w:qFormat/>
    <w:rsid w:val="00CD4C72"/>
    <w:pPr>
      <w:spacing w:after="120" w:line="276" w:lineRule="auto"/>
    </w:pPr>
  </w:style>
  <w:style w:type="character" w:customStyle="1" w:styleId="NormalodstavecChar">
    <w:name w:val="Normal odstavec Char"/>
    <w:basedOn w:val="Standardnpsmoodstavce"/>
    <w:link w:val="Normalodstavec"/>
    <w:rsid w:val="00CD4C72"/>
  </w:style>
  <w:style w:type="paragraph" w:customStyle="1" w:styleId="TEXT0">
    <w:name w:val="_TEXT"/>
    <w:basedOn w:val="Normln"/>
    <w:link w:val="TEXTChar"/>
    <w:qFormat/>
    <w:rsid w:val="005B4EDC"/>
    <w:pPr>
      <w:tabs>
        <w:tab w:val="left" w:pos="2410"/>
      </w:tabs>
      <w:spacing w:after="120"/>
      <w:ind w:firstLine="284"/>
    </w:pPr>
  </w:style>
  <w:style w:type="character" w:customStyle="1" w:styleId="TEXTChar">
    <w:name w:val="_TEXT Char"/>
    <w:basedOn w:val="Standardnpsmoodstavce"/>
    <w:link w:val="TEXT0"/>
    <w:rsid w:val="005B4EDC"/>
  </w:style>
  <w:style w:type="character" w:customStyle="1" w:styleId="Nadpis8Char">
    <w:name w:val="Nadpis 8 Char"/>
    <w:link w:val="Nadpis8"/>
    <w:uiPriority w:val="9"/>
    <w:rsid w:val="00047456"/>
    <w:rPr>
      <w:b/>
      <w:bCs/>
    </w:rPr>
  </w:style>
  <w:style w:type="paragraph" w:customStyle="1" w:styleId="Vchozstyodskoceny3">
    <w:name w:val="Výchozí sty_odskoceny_3"/>
    <w:basedOn w:val="Normln"/>
    <w:qFormat/>
    <w:rsid w:val="00095572"/>
    <w:pPr>
      <w:suppressAutoHyphens/>
      <w:ind w:left="680"/>
    </w:pPr>
    <w:rPr>
      <w:rFonts w:ascii="Times New Roman" w:hAnsi="Times New Roman"/>
      <w:sz w:val="24"/>
      <w:lang w:eastAsia="zh-CN"/>
    </w:rPr>
  </w:style>
</w:styles>
</file>

<file path=word/webSettings.xml><?xml version="1.0" encoding="utf-8"?>
<w:webSettings xmlns:r="http://schemas.openxmlformats.org/officeDocument/2006/relationships" xmlns:w="http://schemas.openxmlformats.org/wordprocessingml/2006/main">
  <w:divs>
    <w:div w:id="217591423">
      <w:bodyDiv w:val="1"/>
      <w:marLeft w:val="0"/>
      <w:marRight w:val="0"/>
      <w:marTop w:val="0"/>
      <w:marBottom w:val="0"/>
      <w:divBdr>
        <w:top w:val="none" w:sz="0" w:space="0" w:color="auto"/>
        <w:left w:val="none" w:sz="0" w:space="0" w:color="auto"/>
        <w:bottom w:val="none" w:sz="0" w:space="0" w:color="auto"/>
        <w:right w:val="none" w:sz="0" w:space="0" w:color="auto"/>
      </w:divBdr>
    </w:div>
    <w:div w:id="612591972">
      <w:bodyDiv w:val="1"/>
      <w:marLeft w:val="0"/>
      <w:marRight w:val="0"/>
      <w:marTop w:val="0"/>
      <w:marBottom w:val="0"/>
      <w:divBdr>
        <w:top w:val="none" w:sz="0" w:space="0" w:color="auto"/>
        <w:left w:val="none" w:sz="0" w:space="0" w:color="auto"/>
        <w:bottom w:val="none" w:sz="0" w:space="0" w:color="auto"/>
        <w:right w:val="none" w:sz="0" w:space="0" w:color="auto"/>
      </w:divBdr>
      <w:divsChild>
        <w:div w:id="410860206">
          <w:marLeft w:val="0"/>
          <w:marRight w:val="0"/>
          <w:marTop w:val="0"/>
          <w:marBottom w:val="0"/>
          <w:divBdr>
            <w:top w:val="none" w:sz="0" w:space="0" w:color="auto"/>
            <w:left w:val="none" w:sz="0" w:space="0" w:color="auto"/>
            <w:bottom w:val="none" w:sz="0" w:space="0" w:color="auto"/>
            <w:right w:val="none" w:sz="0" w:space="0" w:color="auto"/>
          </w:divBdr>
        </w:div>
        <w:div w:id="1308559405">
          <w:marLeft w:val="0"/>
          <w:marRight w:val="0"/>
          <w:marTop w:val="0"/>
          <w:marBottom w:val="0"/>
          <w:divBdr>
            <w:top w:val="none" w:sz="0" w:space="0" w:color="auto"/>
            <w:left w:val="none" w:sz="0" w:space="0" w:color="auto"/>
            <w:bottom w:val="none" w:sz="0" w:space="0" w:color="auto"/>
            <w:right w:val="none" w:sz="0" w:space="0" w:color="auto"/>
          </w:divBdr>
        </w:div>
      </w:divsChild>
    </w:div>
    <w:div w:id="733893323">
      <w:bodyDiv w:val="1"/>
      <w:marLeft w:val="0"/>
      <w:marRight w:val="0"/>
      <w:marTop w:val="0"/>
      <w:marBottom w:val="0"/>
      <w:divBdr>
        <w:top w:val="none" w:sz="0" w:space="0" w:color="auto"/>
        <w:left w:val="none" w:sz="0" w:space="0" w:color="auto"/>
        <w:bottom w:val="none" w:sz="0" w:space="0" w:color="auto"/>
        <w:right w:val="none" w:sz="0" w:space="0" w:color="auto"/>
      </w:divBdr>
    </w:div>
    <w:div w:id="954286704">
      <w:bodyDiv w:val="1"/>
      <w:marLeft w:val="0"/>
      <w:marRight w:val="0"/>
      <w:marTop w:val="0"/>
      <w:marBottom w:val="0"/>
      <w:divBdr>
        <w:top w:val="none" w:sz="0" w:space="0" w:color="auto"/>
        <w:left w:val="none" w:sz="0" w:space="0" w:color="auto"/>
        <w:bottom w:val="none" w:sz="0" w:space="0" w:color="auto"/>
        <w:right w:val="none" w:sz="0" w:space="0" w:color="auto"/>
      </w:divBdr>
    </w:div>
    <w:div w:id="1440640125">
      <w:bodyDiv w:val="1"/>
      <w:marLeft w:val="0"/>
      <w:marRight w:val="0"/>
      <w:marTop w:val="0"/>
      <w:marBottom w:val="0"/>
      <w:divBdr>
        <w:top w:val="none" w:sz="0" w:space="0" w:color="auto"/>
        <w:left w:val="none" w:sz="0" w:space="0" w:color="auto"/>
        <w:bottom w:val="none" w:sz="0" w:space="0" w:color="auto"/>
        <w:right w:val="none" w:sz="0" w:space="0" w:color="auto"/>
      </w:divBdr>
    </w:div>
    <w:div w:id="1516312484">
      <w:bodyDiv w:val="1"/>
      <w:marLeft w:val="0"/>
      <w:marRight w:val="0"/>
      <w:marTop w:val="0"/>
      <w:marBottom w:val="0"/>
      <w:divBdr>
        <w:top w:val="none" w:sz="0" w:space="0" w:color="auto"/>
        <w:left w:val="none" w:sz="0" w:space="0" w:color="auto"/>
        <w:bottom w:val="none" w:sz="0" w:space="0" w:color="auto"/>
        <w:right w:val="none" w:sz="0" w:space="0" w:color="auto"/>
      </w:divBdr>
    </w:div>
    <w:div w:id="1859003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mailto:miroslav.taus@sweco.cz" TargetMode="External"/><Relationship Id="rId17" Type="http://schemas.openxmlformats.org/officeDocument/2006/relationships/image" Target="media/image5.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png"/><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Sablony\Hot\Minutes%20en%20x.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5F814147D6764380BAD7DE60556F5960"/>
        <w:category>
          <w:name w:val="Obecné"/>
          <w:gallery w:val="placeholder"/>
        </w:category>
        <w:types>
          <w:type w:val="bbPlcHdr"/>
        </w:types>
        <w:behaviors>
          <w:behavior w:val="content"/>
        </w:behaviors>
        <w:guid w:val="{E6114C56-9708-44FB-89E3-409324EF7C64}"/>
      </w:docPartPr>
      <w:docPartBody>
        <w:p w:rsidR="005146F9" w:rsidRDefault="00B0541F" w:rsidP="00B0541F">
          <w:pPr>
            <w:pStyle w:val="5F814147D6764380BAD7DE60556F5960"/>
          </w:pPr>
          <w:r w:rsidRPr="00F81B53">
            <w:rPr>
              <w:bCs/>
              <w:color w:val="000000" w:themeColor="text1"/>
              <w:sz w:val="30"/>
              <w:szCs w:val="30"/>
            </w:rPr>
            <w:t xml:space="preserve"> </w:t>
          </w:r>
        </w:p>
      </w:docPartBody>
    </w:docPart>
    <w:docPart>
      <w:docPartPr>
        <w:name w:val="EFE5B4DBC7C94F30BCCD7B186B0ACC74"/>
        <w:category>
          <w:name w:val="Obecné"/>
          <w:gallery w:val="placeholder"/>
        </w:category>
        <w:types>
          <w:type w:val="bbPlcHdr"/>
        </w:types>
        <w:behaviors>
          <w:behavior w:val="content"/>
        </w:behaviors>
        <w:guid w:val="{272A6480-D7E6-46F2-9BBF-FB443C696DEA}"/>
      </w:docPartPr>
      <w:docPartBody>
        <w:p w:rsidR="005146F9" w:rsidRDefault="00B0541F" w:rsidP="00B0541F">
          <w:pPr>
            <w:pStyle w:val="EFE5B4DBC7C94F30BCCD7B186B0ACC74"/>
          </w:pPr>
          <w:r w:rsidRPr="00353E70">
            <w:rPr>
              <w:rStyle w:val="Zstupntext"/>
            </w:rPr>
            <w:t>Klepněte sem a zadejte text.</w:t>
          </w:r>
        </w:p>
      </w:docPartBody>
    </w:docPart>
    <w:docPart>
      <w:docPartPr>
        <w:name w:val="5EBB96FC789D4F97AF48A199E929F17E"/>
        <w:category>
          <w:name w:val="Obecné"/>
          <w:gallery w:val="placeholder"/>
        </w:category>
        <w:types>
          <w:type w:val="bbPlcHdr"/>
        </w:types>
        <w:behaviors>
          <w:behavior w:val="content"/>
        </w:behaviors>
        <w:guid w:val="{2418FBF2-3CC6-4542-9F5E-A8A2E42E35E8}"/>
      </w:docPartPr>
      <w:docPartBody>
        <w:p w:rsidR="00F06813" w:rsidRDefault="00F06813" w:rsidP="00F06813">
          <w:pPr>
            <w:pStyle w:val="5EBB96FC789D4F97AF48A199E929F17E"/>
          </w:pPr>
          <w:r w:rsidRPr="00F81B53">
            <w:rPr>
              <w:b/>
              <w:color w:val="000000" w:themeColor="text1"/>
              <w:sz w:val="24"/>
            </w:rPr>
            <w:t xml:space="preserve"> </w:t>
          </w:r>
        </w:p>
      </w:docPartBody>
    </w:docPart>
    <w:docPart>
      <w:docPartPr>
        <w:name w:val="A989580855BC4588BDB781E719D6F916"/>
        <w:category>
          <w:name w:val="Obecné"/>
          <w:gallery w:val="placeholder"/>
        </w:category>
        <w:types>
          <w:type w:val="bbPlcHdr"/>
        </w:types>
        <w:behaviors>
          <w:behavior w:val="content"/>
        </w:behaviors>
        <w:guid w:val="{A82E32B0-9C5B-48BB-876F-B4037758B88C}"/>
      </w:docPartPr>
      <w:docPartBody>
        <w:p w:rsidR="00F06813" w:rsidRDefault="00F06813" w:rsidP="00F06813">
          <w:pPr>
            <w:pStyle w:val="A989580855BC4588BDB781E719D6F916"/>
          </w:pPr>
          <w:r w:rsidRPr="001C4D2E">
            <w:rPr>
              <w:rFonts w:cs="Arial"/>
              <w:bCs/>
              <w:color w:val="000000" w:themeColor="text1"/>
              <w:sz w:val="18"/>
              <w:szCs w:val="18"/>
            </w:rPr>
            <w:t xml:space="preserve"> </w:t>
          </w:r>
        </w:p>
      </w:docPartBody>
    </w:docPart>
    <w:docPart>
      <w:docPartPr>
        <w:name w:val="756836C62B6246F284A15A838BF07B90"/>
        <w:category>
          <w:name w:val="Obecné"/>
          <w:gallery w:val="placeholder"/>
        </w:category>
        <w:types>
          <w:type w:val="bbPlcHdr"/>
        </w:types>
        <w:behaviors>
          <w:behavior w:val="content"/>
        </w:behaviors>
        <w:guid w:val="{B915D1FC-B0D4-446F-A802-080503B2CD26}"/>
      </w:docPartPr>
      <w:docPartBody>
        <w:p w:rsidR="00F06813" w:rsidRDefault="00F06813" w:rsidP="00F06813">
          <w:pPr>
            <w:pStyle w:val="756836C62B6246F284A15A838BF07B90"/>
          </w:pPr>
          <w:r w:rsidRPr="00F81B53">
            <w:rPr>
              <w:b/>
              <w:color w:val="000000" w:themeColor="text1"/>
              <w:sz w:val="24"/>
            </w:rPr>
            <w:t xml:space="preserve"> </w:t>
          </w:r>
        </w:p>
      </w:docPartBody>
    </w:docPart>
    <w:docPart>
      <w:docPartPr>
        <w:name w:val="398128B4120043EA934220A2CDA029A9"/>
        <w:category>
          <w:name w:val="Obecné"/>
          <w:gallery w:val="placeholder"/>
        </w:category>
        <w:types>
          <w:type w:val="bbPlcHdr"/>
        </w:types>
        <w:behaviors>
          <w:behavior w:val="content"/>
        </w:behaviors>
        <w:guid w:val="{5D8F056E-0F81-4720-B57F-41BCE6AF15E2}"/>
      </w:docPartPr>
      <w:docPartBody>
        <w:p w:rsidR="00F06813" w:rsidRDefault="00F06813" w:rsidP="00F06813">
          <w:pPr>
            <w:pStyle w:val="398128B4120043EA934220A2CDA029A9"/>
          </w:pPr>
          <w:r w:rsidRPr="001C4D2E">
            <w:rPr>
              <w:rFonts w:cs="Arial"/>
              <w:bCs/>
              <w:color w:val="000000" w:themeColor="text1"/>
              <w:sz w:val="18"/>
              <w:szCs w:val="18"/>
            </w:rPr>
            <w:t xml:space="preserve"> </w:t>
          </w:r>
        </w:p>
      </w:docPartBody>
    </w:docPart>
    <w:docPart>
      <w:docPartPr>
        <w:name w:val="CDD53312FF7949E697FEFEE286D51073"/>
        <w:category>
          <w:name w:val="Obecné"/>
          <w:gallery w:val="placeholder"/>
        </w:category>
        <w:types>
          <w:type w:val="bbPlcHdr"/>
        </w:types>
        <w:behaviors>
          <w:behavior w:val="content"/>
        </w:behaviors>
        <w:guid w:val="{67C5F997-06DF-449C-8AE3-03FD497C3E84}"/>
      </w:docPartPr>
      <w:docPartBody>
        <w:p w:rsidR="00F06813" w:rsidRDefault="00F06813" w:rsidP="00F06813">
          <w:pPr>
            <w:pStyle w:val="CDD53312FF7949E697FEFEE286D51073"/>
          </w:pPr>
          <w:r w:rsidRPr="001C4D2E">
            <w:rPr>
              <w:rFonts w:cs="Arial"/>
              <w:bCs/>
              <w:color w:val="000000" w:themeColor="text1"/>
              <w:sz w:val="18"/>
              <w:szCs w:val="18"/>
            </w:rPr>
            <w:t xml:space="preserve"> </w:t>
          </w:r>
        </w:p>
      </w:docPartBody>
    </w:docPart>
    <w:docPart>
      <w:docPartPr>
        <w:name w:val="8D94E97A2FD44FC8B629B4ED75E59879"/>
        <w:category>
          <w:name w:val="Obecné"/>
          <w:gallery w:val="placeholder"/>
        </w:category>
        <w:types>
          <w:type w:val="bbPlcHdr"/>
        </w:types>
        <w:behaviors>
          <w:behavior w:val="content"/>
        </w:behaviors>
        <w:guid w:val="{C26EE3CC-03D7-4273-8930-05A5F37B25CC}"/>
      </w:docPartPr>
      <w:docPartBody>
        <w:p w:rsidR="00F06813" w:rsidRDefault="00F06813" w:rsidP="00F06813">
          <w:pPr>
            <w:pStyle w:val="8D94E97A2FD44FC8B629B4ED75E59879"/>
          </w:pPr>
          <w:r w:rsidRPr="001C4D2E">
            <w:rPr>
              <w:rFonts w:cs="Arial"/>
              <w:bCs/>
              <w:color w:val="000000" w:themeColor="text1"/>
              <w:sz w:val="18"/>
              <w:szCs w:val="18"/>
            </w:rPr>
            <w:t xml:space="preserve"> </w:t>
          </w:r>
        </w:p>
      </w:docPartBody>
    </w:docPart>
    <w:docPart>
      <w:docPartPr>
        <w:name w:val="3B08B8ACF16C4A068779C19C3B2A41F7"/>
        <w:category>
          <w:name w:val="Obecné"/>
          <w:gallery w:val="placeholder"/>
        </w:category>
        <w:types>
          <w:type w:val="bbPlcHdr"/>
        </w:types>
        <w:behaviors>
          <w:behavior w:val="content"/>
        </w:behaviors>
        <w:guid w:val="{B4D18823-CC94-4C16-B609-048218FC88EA}"/>
      </w:docPartPr>
      <w:docPartBody>
        <w:p w:rsidR="00E92B21" w:rsidRDefault="00E92B21" w:rsidP="00E92B21">
          <w:pPr>
            <w:pStyle w:val="3B08B8ACF16C4A068779C19C3B2A41F7"/>
          </w:pPr>
          <w:r w:rsidRPr="00E272AA">
            <w:rPr>
              <w:rFonts w:cs="Arial"/>
              <w:bCs/>
              <w:color w:val="000000" w:themeColor="text1"/>
              <w:sz w:val="18"/>
              <w:szCs w:val="18"/>
            </w:rPr>
            <w:t xml:space="preserve"> </w:t>
          </w:r>
        </w:p>
      </w:docPartBody>
    </w:docPart>
    <w:docPart>
      <w:docPartPr>
        <w:name w:val="8086C2313C024C0FA0DAAE8877321454"/>
        <w:category>
          <w:name w:val="Obecné"/>
          <w:gallery w:val="placeholder"/>
        </w:category>
        <w:types>
          <w:type w:val="bbPlcHdr"/>
        </w:types>
        <w:behaviors>
          <w:behavior w:val="content"/>
        </w:behaviors>
        <w:guid w:val="{7B9BDB6B-DC89-4D5E-95DE-EC6227615F6B}"/>
      </w:docPartPr>
      <w:docPartBody>
        <w:p w:rsidR="00E92B21" w:rsidRDefault="00E92B21" w:rsidP="00E92B21">
          <w:pPr>
            <w:pStyle w:val="8086C2313C024C0FA0DAAE8877321454"/>
          </w:pPr>
          <w:r w:rsidRPr="00E272AA">
            <w:rPr>
              <w:rFonts w:cs="Arial"/>
              <w:bCs/>
              <w:color w:val="000000" w:themeColor="text1"/>
              <w:sz w:val="18"/>
              <w:szCs w:val="18"/>
            </w:rPr>
            <w:t xml:space="preserve"> </w:t>
          </w:r>
        </w:p>
      </w:docPartBody>
    </w:docPart>
    <w:docPart>
      <w:docPartPr>
        <w:name w:val="F8FB5DCC8C6D46BB8E75662087251E2F"/>
        <w:category>
          <w:name w:val="Obecné"/>
          <w:gallery w:val="placeholder"/>
        </w:category>
        <w:types>
          <w:type w:val="bbPlcHdr"/>
        </w:types>
        <w:behaviors>
          <w:behavior w:val="content"/>
        </w:behaviors>
        <w:guid w:val="{DD5BC800-0CE3-4FE6-9F12-F33B7414296C}"/>
      </w:docPartPr>
      <w:docPartBody>
        <w:p w:rsidR="00E92B21" w:rsidRDefault="00E92B21" w:rsidP="00E92B21">
          <w:pPr>
            <w:pStyle w:val="F8FB5DCC8C6D46BB8E75662087251E2F"/>
          </w:pPr>
          <w:r w:rsidRPr="00E272AA">
            <w:rPr>
              <w:rFonts w:cs="Arial"/>
              <w:bCs/>
              <w:color w:val="000000" w:themeColor="text1"/>
              <w:sz w:val="18"/>
              <w:szCs w:val="18"/>
            </w:rPr>
            <w:t xml:space="preserve"> </w:t>
          </w:r>
        </w:p>
      </w:docPartBody>
    </w:docPart>
    <w:docPart>
      <w:docPartPr>
        <w:name w:val="140E8B15BBF242E8A8784CA797AC7148"/>
        <w:category>
          <w:name w:val="Obecné"/>
          <w:gallery w:val="placeholder"/>
        </w:category>
        <w:types>
          <w:type w:val="bbPlcHdr"/>
        </w:types>
        <w:behaviors>
          <w:behavior w:val="content"/>
        </w:behaviors>
        <w:guid w:val="{A569AF10-9811-4FB7-9F95-B1B39A832587}"/>
      </w:docPartPr>
      <w:docPartBody>
        <w:p w:rsidR="00E92B21" w:rsidRDefault="00E92B21" w:rsidP="00E92B21">
          <w:pPr>
            <w:pStyle w:val="140E8B15BBF242E8A8784CA797AC7148"/>
          </w:pPr>
          <w:r w:rsidRPr="00E272AA">
            <w:rPr>
              <w:rFonts w:cs="Arial"/>
              <w:bCs/>
              <w:color w:val="000000" w:themeColor="text1"/>
              <w:sz w:val="18"/>
              <w:szCs w:val="18"/>
            </w:rPr>
            <w:t xml:space="preserve"> </w:t>
          </w:r>
        </w:p>
      </w:docPartBody>
    </w:docPart>
    <w:docPart>
      <w:docPartPr>
        <w:name w:val="A92FD8F5A1404AF2A8BF990A8F76B61E"/>
        <w:category>
          <w:name w:val="Obecné"/>
          <w:gallery w:val="placeholder"/>
        </w:category>
        <w:types>
          <w:type w:val="bbPlcHdr"/>
        </w:types>
        <w:behaviors>
          <w:behavior w:val="content"/>
        </w:behaviors>
        <w:guid w:val="{CB252C5F-B600-4877-A267-5E2F77499863}"/>
      </w:docPartPr>
      <w:docPartBody>
        <w:p w:rsidR="00E92B21" w:rsidRDefault="00E92B21" w:rsidP="00E92B21">
          <w:pPr>
            <w:pStyle w:val="A92FD8F5A1404AF2A8BF990A8F76B61E"/>
          </w:pPr>
          <w:r w:rsidRPr="00E272AA">
            <w:rPr>
              <w:rFonts w:cs="Arial"/>
              <w:bCs/>
              <w:color w:val="000000" w:themeColor="text1"/>
              <w:sz w:val="18"/>
              <w:szCs w:val="18"/>
            </w:rPr>
            <w:t xml:space="preserve"> </w:t>
          </w:r>
        </w:p>
      </w:docPartBody>
    </w:docPart>
    <w:docPart>
      <w:docPartPr>
        <w:name w:val="2BA13556FC6F4E568F41D0C333609B4F"/>
        <w:category>
          <w:name w:val="Obecné"/>
          <w:gallery w:val="placeholder"/>
        </w:category>
        <w:types>
          <w:type w:val="bbPlcHdr"/>
        </w:types>
        <w:behaviors>
          <w:behavior w:val="content"/>
        </w:behaviors>
        <w:guid w:val="{7C00848E-1852-4A72-971E-809B18AAF23B}"/>
      </w:docPartPr>
      <w:docPartBody>
        <w:p w:rsidR="00E92B21" w:rsidRDefault="00E92B21" w:rsidP="00E92B21">
          <w:pPr>
            <w:pStyle w:val="2BA13556FC6F4E568F41D0C333609B4F"/>
          </w:pPr>
          <w:r w:rsidRPr="00E272AA">
            <w:rPr>
              <w:rFonts w:cs="Arial"/>
              <w:bCs/>
              <w:color w:val="000000" w:themeColor="text1"/>
              <w:sz w:val="18"/>
              <w:szCs w:val="18"/>
            </w:rPr>
            <w:t xml:space="preserve"> </w:t>
          </w:r>
        </w:p>
      </w:docPartBody>
    </w:docPart>
    <w:docPart>
      <w:docPartPr>
        <w:name w:val="5E4249A59DD048329D066E6A1067E3AE"/>
        <w:category>
          <w:name w:val="Obecné"/>
          <w:gallery w:val="placeholder"/>
        </w:category>
        <w:types>
          <w:type w:val="bbPlcHdr"/>
        </w:types>
        <w:behaviors>
          <w:behavior w:val="content"/>
        </w:behaviors>
        <w:guid w:val="{E33ACD70-4754-4844-85F4-F6773BD052AF}"/>
      </w:docPartPr>
      <w:docPartBody>
        <w:p w:rsidR="00E92B21" w:rsidRDefault="00E92B21" w:rsidP="00E92B21">
          <w:pPr>
            <w:pStyle w:val="5E4249A59DD048329D066E6A1067E3AE"/>
          </w:pPr>
          <w:r w:rsidRPr="00E07972">
            <w:rPr>
              <w:rFonts w:cs="Arial"/>
              <w:bCs/>
              <w:color w:val="000000" w:themeColor="text1"/>
              <w:sz w:val="18"/>
              <w:szCs w:val="18"/>
            </w:rPr>
            <w:t xml:space="preserve"> </w:t>
          </w:r>
        </w:p>
      </w:docPartBody>
    </w:docPart>
    <w:docPart>
      <w:docPartPr>
        <w:name w:val="6CBBDEC74D97458EB551E2A80E11C2E7"/>
        <w:category>
          <w:name w:val="Obecné"/>
          <w:gallery w:val="placeholder"/>
        </w:category>
        <w:types>
          <w:type w:val="bbPlcHdr"/>
        </w:types>
        <w:behaviors>
          <w:behavior w:val="content"/>
        </w:behaviors>
        <w:guid w:val="{EDFF405F-728A-4E27-B65E-9CD20CC151DE}"/>
      </w:docPartPr>
      <w:docPartBody>
        <w:p w:rsidR="00E92B21" w:rsidRDefault="00E92B21" w:rsidP="00E92B21">
          <w:pPr>
            <w:pStyle w:val="6CBBDEC74D97458EB551E2A80E11C2E7"/>
          </w:pPr>
          <w:r w:rsidRPr="001C4D2E">
            <w:rPr>
              <w:rFonts w:cs="Arial"/>
              <w:bCs/>
              <w:color w:val="000000" w:themeColor="text1"/>
              <w:sz w:val="18"/>
              <w:szCs w:val="18"/>
            </w:rPr>
            <w:t xml:space="preserve"> </w:t>
          </w:r>
        </w:p>
      </w:docPartBody>
    </w:docPart>
    <w:docPart>
      <w:docPartPr>
        <w:name w:val="19055E9BE0B446E28B10E5A5F7DD6A24"/>
        <w:category>
          <w:name w:val="Obecné"/>
          <w:gallery w:val="placeholder"/>
        </w:category>
        <w:types>
          <w:type w:val="bbPlcHdr"/>
        </w:types>
        <w:behaviors>
          <w:behavior w:val="content"/>
        </w:behaviors>
        <w:guid w:val="{CAA68946-B1A5-4161-A8FC-CE9D9BC9B8CA}"/>
      </w:docPartPr>
      <w:docPartBody>
        <w:p w:rsidR="00E92B21" w:rsidRDefault="00E92B21" w:rsidP="00E92B21">
          <w:pPr>
            <w:pStyle w:val="19055E9BE0B446E28B10E5A5F7DD6A24"/>
          </w:pPr>
          <w:r w:rsidRPr="001C4D2E">
            <w:rPr>
              <w:rFonts w:cs="Arial"/>
              <w:bCs/>
              <w:color w:val="000000" w:themeColor="text1"/>
              <w:sz w:val="18"/>
              <w:szCs w:val="18"/>
            </w:rPr>
            <w:t xml:space="preserve"> </w:t>
          </w:r>
        </w:p>
      </w:docPartBody>
    </w:docPart>
    <w:docPart>
      <w:docPartPr>
        <w:name w:val="103C244DB4FE4ED3903CEEE5D443D240"/>
        <w:category>
          <w:name w:val="Obecné"/>
          <w:gallery w:val="placeholder"/>
        </w:category>
        <w:types>
          <w:type w:val="bbPlcHdr"/>
        </w:types>
        <w:behaviors>
          <w:behavior w:val="content"/>
        </w:behaviors>
        <w:guid w:val="{B591B60E-C5BB-4629-B572-C5B6F99467F2}"/>
      </w:docPartPr>
      <w:docPartBody>
        <w:p w:rsidR="00E92B21" w:rsidRDefault="00E92B21" w:rsidP="00E92B21">
          <w:pPr>
            <w:pStyle w:val="103C244DB4FE4ED3903CEEE5D443D240"/>
          </w:pPr>
          <w:r w:rsidRPr="00E272AA">
            <w:rPr>
              <w:rFonts w:cs="Arial"/>
              <w:bCs/>
              <w:color w:val="000000" w:themeColor="text1"/>
              <w:sz w:val="18"/>
              <w:szCs w:val="18"/>
            </w:rPr>
            <w:t xml:space="preserve"> </w:t>
          </w:r>
        </w:p>
      </w:docPartBody>
    </w:docPart>
    <w:docPart>
      <w:docPartPr>
        <w:name w:val="6631DB2FA8C441408DA8F8C4F2283A97"/>
        <w:category>
          <w:name w:val="Obecné"/>
          <w:gallery w:val="placeholder"/>
        </w:category>
        <w:types>
          <w:type w:val="bbPlcHdr"/>
        </w:types>
        <w:behaviors>
          <w:behavior w:val="content"/>
        </w:behaviors>
        <w:guid w:val="{61D2ABA3-067F-42BC-A4B2-39789FFC38BD}"/>
      </w:docPartPr>
      <w:docPartBody>
        <w:p w:rsidR="00E92B21" w:rsidRDefault="00E92B21" w:rsidP="00E92B21">
          <w:pPr>
            <w:pStyle w:val="6631DB2FA8C441408DA8F8C4F2283A97"/>
          </w:pPr>
          <w:r w:rsidRPr="001C4D2E">
            <w:rPr>
              <w:rFonts w:cs="Arial"/>
              <w:bCs/>
              <w:color w:val="000000" w:themeColor="text1"/>
              <w:sz w:val="18"/>
              <w:szCs w:val="18"/>
            </w:rPr>
            <w:t xml:space="preserve"> </w:t>
          </w:r>
        </w:p>
      </w:docPartBody>
    </w:docPart>
    <w:docPart>
      <w:docPartPr>
        <w:name w:val="BC8DB6D46E894230940D1868588D2BCB"/>
        <w:category>
          <w:name w:val="Obecné"/>
          <w:gallery w:val="placeholder"/>
        </w:category>
        <w:types>
          <w:type w:val="bbPlcHdr"/>
        </w:types>
        <w:behaviors>
          <w:behavior w:val="content"/>
        </w:behaviors>
        <w:guid w:val="{FFC66D58-D5AA-4091-A4E4-0532E13348C2}"/>
      </w:docPartPr>
      <w:docPartBody>
        <w:p w:rsidR="00E92B21" w:rsidRDefault="00E92B21" w:rsidP="00E92B21">
          <w:pPr>
            <w:pStyle w:val="BC8DB6D46E894230940D1868588D2BCB"/>
          </w:pPr>
          <w:r w:rsidRPr="001C4D2E">
            <w:rPr>
              <w:rFonts w:cs="Arial"/>
              <w:bCs/>
              <w:color w:val="000000" w:themeColor="text1"/>
              <w:sz w:val="18"/>
              <w:szCs w:val="18"/>
            </w:rPr>
            <w:t xml:space="preserve"> </w:t>
          </w:r>
        </w:p>
      </w:docPartBody>
    </w:docPart>
    <w:docPart>
      <w:docPartPr>
        <w:name w:val="C8FE2F8C71E7463D84E50F2F5D62EDAD"/>
        <w:category>
          <w:name w:val="Obecné"/>
          <w:gallery w:val="placeholder"/>
        </w:category>
        <w:types>
          <w:type w:val="bbPlcHdr"/>
        </w:types>
        <w:behaviors>
          <w:behavior w:val="content"/>
        </w:behaviors>
        <w:guid w:val="{39B1CB22-5E29-48D0-98D8-1C2357D8757D}"/>
      </w:docPartPr>
      <w:docPartBody>
        <w:p w:rsidR="00E92B21" w:rsidRDefault="00E92B21" w:rsidP="00E92B21">
          <w:pPr>
            <w:pStyle w:val="C8FE2F8C71E7463D84E50F2F5D62EDAD"/>
          </w:pPr>
          <w:r w:rsidRPr="00E272AA">
            <w:rPr>
              <w:rFonts w:cs="Arial"/>
              <w:bCs/>
              <w:color w:val="000000" w:themeColor="text1"/>
              <w:sz w:val="18"/>
              <w:szCs w:val="18"/>
            </w:rPr>
            <w:t xml:space="preserve"> </w:t>
          </w:r>
        </w:p>
      </w:docPartBody>
    </w:docPart>
    <w:docPart>
      <w:docPartPr>
        <w:name w:val="7C9B56B297EB4CADA3B1C7E48369BD02"/>
        <w:category>
          <w:name w:val="Obecné"/>
          <w:gallery w:val="placeholder"/>
        </w:category>
        <w:types>
          <w:type w:val="bbPlcHdr"/>
        </w:types>
        <w:behaviors>
          <w:behavior w:val="content"/>
        </w:behaviors>
        <w:guid w:val="{CD38C47D-161E-4B59-B9BE-9AC8BC796E64}"/>
      </w:docPartPr>
      <w:docPartBody>
        <w:p w:rsidR="00E92B21" w:rsidRDefault="00E92B21" w:rsidP="00E92B21">
          <w:pPr>
            <w:pStyle w:val="7C9B56B297EB4CADA3B1C7E48369BD02"/>
          </w:pPr>
          <w:r w:rsidRPr="001C4D2E">
            <w:rPr>
              <w:rFonts w:cs="Arial"/>
              <w:bCs/>
              <w:color w:val="000000" w:themeColor="text1"/>
              <w:sz w:val="18"/>
              <w:szCs w:val="18"/>
            </w:rPr>
            <w:t xml:space="preserve"> </w:t>
          </w:r>
        </w:p>
      </w:docPartBody>
    </w:docPart>
    <w:docPart>
      <w:docPartPr>
        <w:name w:val="AEC863040A344AB880ED3D18EAD2C14E"/>
        <w:category>
          <w:name w:val="Obecné"/>
          <w:gallery w:val="placeholder"/>
        </w:category>
        <w:types>
          <w:type w:val="bbPlcHdr"/>
        </w:types>
        <w:behaviors>
          <w:behavior w:val="content"/>
        </w:behaviors>
        <w:guid w:val="{868BE492-6BD1-4D38-A90B-769F5D2DE72B}"/>
      </w:docPartPr>
      <w:docPartBody>
        <w:p w:rsidR="00E92B21" w:rsidRDefault="00E92B21" w:rsidP="00E92B21">
          <w:pPr>
            <w:pStyle w:val="AEC863040A344AB880ED3D18EAD2C14E"/>
          </w:pPr>
          <w:r w:rsidRPr="001C4D2E">
            <w:rPr>
              <w:rFonts w:cs="Arial"/>
              <w:bCs/>
              <w:color w:val="000000" w:themeColor="text1"/>
              <w:sz w:val="18"/>
              <w:szCs w:val="18"/>
            </w:rPr>
            <w:t xml:space="preserve"> </w:t>
          </w:r>
        </w:p>
      </w:docPartBody>
    </w:docPart>
    <w:docPart>
      <w:docPartPr>
        <w:name w:val="1A03A22B8ECD4BDBB6864926940DAF1D"/>
        <w:category>
          <w:name w:val="Obecné"/>
          <w:gallery w:val="placeholder"/>
        </w:category>
        <w:types>
          <w:type w:val="bbPlcHdr"/>
        </w:types>
        <w:behaviors>
          <w:behavior w:val="content"/>
        </w:behaviors>
        <w:guid w:val="{B0B804CD-A56D-4E9A-9DA6-DDF3EBBB915D}"/>
      </w:docPartPr>
      <w:docPartBody>
        <w:p w:rsidR="00E92B21" w:rsidRDefault="00E92B21" w:rsidP="00E92B21">
          <w:pPr>
            <w:pStyle w:val="1A03A22B8ECD4BDBB6864926940DAF1D"/>
          </w:pPr>
          <w:r w:rsidRPr="00E272AA">
            <w:rPr>
              <w:rFonts w:cs="Arial"/>
              <w:bCs/>
              <w:color w:val="000000" w:themeColor="text1"/>
              <w:sz w:val="18"/>
              <w:szCs w:val="18"/>
            </w:rPr>
            <w:t xml:space="preserve"> </w:t>
          </w:r>
        </w:p>
      </w:docPartBody>
    </w:docPart>
  </w:docParts>
</w:glossaryDocument>
</file>

<file path=word/glossary/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EE"/>
    <w:family w:val="swiss"/>
    <w:pitch w:val="variable"/>
    <w:sig w:usb0="A00002AF" w:usb1="400078FB"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Narrow">
    <w:altName w:val="Arial Narrow"/>
    <w:panose1 w:val="00000000000000000000"/>
    <w:charset w:val="00"/>
    <w:family w:val="swiss"/>
    <w:notTrueType/>
    <w:pitch w:val="default"/>
    <w:sig w:usb0="00000003" w:usb1="00000000" w:usb2="00000000" w:usb3="00000000" w:csb0="00000001" w:csb1="00000000"/>
  </w:font>
  <w:font w:name="Calibri">
    <w:panose1 w:val="020F0502020204030204"/>
    <w:charset w:val="EE"/>
    <w:family w:val="swiss"/>
    <w:pitch w:val="variable"/>
    <w:sig w:usb0="E0002AFF" w:usb1="C000247B" w:usb2="00000009" w:usb3="00000000" w:csb0="000001F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B0541F"/>
    <w:rsid w:val="0005683B"/>
    <w:rsid w:val="00102DAB"/>
    <w:rsid w:val="00181040"/>
    <w:rsid w:val="002037C3"/>
    <w:rsid w:val="002E7779"/>
    <w:rsid w:val="005146F9"/>
    <w:rsid w:val="006F2DFF"/>
    <w:rsid w:val="006F684C"/>
    <w:rsid w:val="00837F24"/>
    <w:rsid w:val="008B505D"/>
    <w:rsid w:val="008C2825"/>
    <w:rsid w:val="00B0541F"/>
    <w:rsid w:val="00B111F6"/>
    <w:rsid w:val="00BC1F11"/>
    <w:rsid w:val="00C10012"/>
    <w:rsid w:val="00CB40C7"/>
    <w:rsid w:val="00D52146"/>
    <w:rsid w:val="00D74269"/>
    <w:rsid w:val="00DE5C7F"/>
    <w:rsid w:val="00E92B21"/>
    <w:rsid w:val="00F06813"/>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5146F9"/>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5F814147D6764380BAD7DE60556F5960">
    <w:name w:val="5F814147D6764380BAD7DE60556F5960"/>
    <w:rsid w:val="00B0541F"/>
  </w:style>
  <w:style w:type="character" w:styleId="Zstupntext">
    <w:name w:val="Placeholder Text"/>
    <w:basedOn w:val="Standardnpsmoodstavce"/>
    <w:uiPriority w:val="99"/>
    <w:semiHidden/>
    <w:rsid w:val="00B0541F"/>
    <w:rPr>
      <w:color w:val="808080"/>
    </w:rPr>
  </w:style>
  <w:style w:type="paragraph" w:customStyle="1" w:styleId="EFE5B4DBC7C94F30BCCD7B186B0ACC74">
    <w:name w:val="EFE5B4DBC7C94F30BCCD7B186B0ACC74"/>
    <w:rsid w:val="00B0541F"/>
  </w:style>
  <w:style w:type="paragraph" w:customStyle="1" w:styleId="8F44F59BCD794893AA1CA353E9205C04">
    <w:name w:val="8F44F59BCD794893AA1CA353E9205C04"/>
    <w:rsid w:val="00B0541F"/>
  </w:style>
  <w:style w:type="paragraph" w:customStyle="1" w:styleId="571BAFF8A9A641D79FCF1B612F72B0A0">
    <w:name w:val="571BAFF8A9A641D79FCF1B612F72B0A0"/>
    <w:rsid w:val="00B0541F"/>
  </w:style>
  <w:style w:type="paragraph" w:customStyle="1" w:styleId="856C1ED0262B46258ACCE1F3B01DF9D3">
    <w:name w:val="856C1ED0262B46258ACCE1F3B01DF9D3"/>
    <w:rsid w:val="00F06813"/>
    <w:pPr>
      <w:spacing w:after="160" w:line="259" w:lineRule="auto"/>
    </w:pPr>
  </w:style>
  <w:style w:type="paragraph" w:customStyle="1" w:styleId="48AA97AAF4F94A68897D8AB6A9569258">
    <w:name w:val="48AA97AAF4F94A68897D8AB6A9569258"/>
    <w:rsid w:val="00F06813"/>
    <w:pPr>
      <w:spacing w:after="160" w:line="259" w:lineRule="auto"/>
    </w:pPr>
  </w:style>
  <w:style w:type="paragraph" w:customStyle="1" w:styleId="9B8642FB57C340DC8D8E416A33C72BD5">
    <w:name w:val="9B8642FB57C340DC8D8E416A33C72BD5"/>
    <w:rsid w:val="00F06813"/>
    <w:pPr>
      <w:spacing w:after="160" w:line="259" w:lineRule="auto"/>
    </w:pPr>
  </w:style>
  <w:style w:type="paragraph" w:customStyle="1" w:styleId="5EBB96FC789D4F97AF48A199E929F17E">
    <w:name w:val="5EBB96FC789D4F97AF48A199E929F17E"/>
    <w:rsid w:val="00F06813"/>
    <w:pPr>
      <w:spacing w:after="160" w:line="259" w:lineRule="auto"/>
    </w:pPr>
  </w:style>
  <w:style w:type="paragraph" w:customStyle="1" w:styleId="A989580855BC4588BDB781E719D6F916">
    <w:name w:val="A989580855BC4588BDB781E719D6F916"/>
    <w:rsid w:val="00F06813"/>
    <w:pPr>
      <w:spacing w:after="160" w:line="259" w:lineRule="auto"/>
    </w:pPr>
  </w:style>
  <w:style w:type="paragraph" w:customStyle="1" w:styleId="756836C62B6246F284A15A838BF07B90">
    <w:name w:val="756836C62B6246F284A15A838BF07B90"/>
    <w:rsid w:val="00F06813"/>
    <w:pPr>
      <w:spacing w:after="160" w:line="259" w:lineRule="auto"/>
    </w:pPr>
  </w:style>
  <w:style w:type="paragraph" w:customStyle="1" w:styleId="398128B4120043EA934220A2CDA029A9">
    <w:name w:val="398128B4120043EA934220A2CDA029A9"/>
    <w:rsid w:val="00F06813"/>
    <w:pPr>
      <w:spacing w:after="160" w:line="259" w:lineRule="auto"/>
    </w:pPr>
  </w:style>
  <w:style w:type="paragraph" w:customStyle="1" w:styleId="CDD53312FF7949E697FEFEE286D51073">
    <w:name w:val="CDD53312FF7949E697FEFEE286D51073"/>
    <w:rsid w:val="00F06813"/>
    <w:pPr>
      <w:spacing w:after="160" w:line="259" w:lineRule="auto"/>
    </w:pPr>
  </w:style>
  <w:style w:type="paragraph" w:customStyle="1" w:styleId="8D94E97A2FD44FC8B629B4ED75E59879">
    <w:name w:val="8D94E97A2FD44FC8B629B4ED75E59879"/>
    <w:rsid w:val="00F06813"/>
    <w:pPr>
      <w:spacing w:after="160" w:line="259" w:lineRule="auto"/>
    </w:pPr>
  </w:style>
  <w:style w:type="paragraph" w:customStyle="1" w:styleId="98B91DB5042B4BFFAAFAF9CD8855B866">
    <w:name w:val="98B91DB5042B4BFFAAFAF9CD8855B866"/>
    <w:rsid w:val="00F06813"/>
    <w:pPr>
      <w:spacing w:after="160" w:line="259" w:lineRule="auto"/>
    </w:pPr>
  </w:style>
  <w:style w:type="paragraph" w:customStyle="1" w:styleId="53162296153D4D8EB533D08C531668DA">
    <w:name w:val="53162296153D4D8EB533D08C531668DA"/>
    <w:rsid w:val="00F06813"/>
    <w:pPr>
      <w:spacing w:after="160" w:line="259" w:lineRule="auto"/>
    </w:pPr>
  </w:style>
  <w:style w:type="paragraph" w:customStyle="1" w:styleId="D025989786DB40969D755B7FDE6D8167">
    <w:name w:val="D025989786DB40969D755B7FDE6D8167"/>
    <w:rsid w:val="00F06813"/>
    <w:pPr>
      <w:spacing w:after="160" w:line="259" w:lineRule="auto"/>
    </w:pPr>
  </w:style>
  <w:style w:type="paragraph" w:customStyle="1" w:styleId="92E8F4DA203D4802BE0A40122B58308D">
    <w:name w:val="92E8F4DA203D4802BE0A40122B58308D"/>
    <w:rsid w:val="00F06813"/>
    <w:pPr>
      <w:spacing w:after="160" w:line="259" w:lineRule="auto"/>
    </w:pPr>
  </w:style>
  <w:style w:type="paragraph" w:customStyle="1" w:styleId="CBF3A1E1944443F08DE06835E01618BC">
    <w:name w:val="CBF3A1E1944443F08DE06835E01618BC"/>
    <w:rsid w:val="00F06813"/>
    <w:pPr>
      <w:spacing w:after="160" w:line="259" w:lineRule="auto"/>
    </w:pPr>
  </w:style>
  <w:style w:type="paragraph" w:customStyle="1" w:styleId="2C289E0F19524919AEC6E6F8D0FA1FFA">
    <w:name w:val="2C289E0F19524919AEC6E6F8D0FA1FFA"/>
    <w:rsid w:val="00F06813"/>
    <w:pPr>
      <w:spacing w:after="160" w:line="259" w:lineRule="auto"/>
    </w:pPr>
  </w:style>
  <w:style w:type="paragraph" w:customStyle="1" w:styleId="FAE9A3D16862470898DC2D680A161199">
    <w:name w:val="FAE9A3D16862470898DC2D680A161199"/>
    <w:rsid w:val="00F06813"/>
    <w:pPr>
      <w:spacing w:after="160" w:line="259" w:lineRule="auto"/>
    </w:pPr>
  </w:style>
  <w:style w:type="paragraph" w:customStyle="1" w:styleId="E0424630CA9F4DDC94680AFBFF22CC73">
    <w:name w:val="E0424630CA9F4DDC94680AFBFF22CC73"/>
    <w:rsid w:val="00F06813"/>
    <w:pPr>
      <w:spacing w:after="160" w:line="259" w:lineRule="auto"/>
    </w:pPr>
  </w:style>
  <w:style w:type="paragraph" w:customStyle="1" w:styleId="699E903F9CF7485F986606C7FB24E79C">
    <w:name w:val="699E903F9CF7485F986606C7FB24E79C"/>
    <w:rsid w:val="00F06813"/>
    <w:pPr>
      <w:spacing w:after="160" w:line="259" w:lineRule="auto"/>
    </w:pPr>
  </w:style>
  <w:style w:type="paragraph" w:customStyle="1" w:styleId="0A31A3EAE6DC4A76893B867860C472D3">
    <w:name w:val="0A31A3EAE6DC4A76893B867860C472D3"/>
    <w:rsid w:val="00F06813"/>
    <w:pPr>
      <w:spacing w:after="160" w:line="259" w:lineRule="auto"/>
    </w:pPr>
  </w:style>
  <w:style w:type="paragraph" w:customStyle="1" w:styleId="297BB13B9D3F4390A8543A2C16A9104C">
    <w:name w:val="297BB13B9D3F4390A8543A2C16A9104C"/>
    <w:rsid w:val="00F06813"/>
    <w:pPr>
      <w:spacing w:after="160" w:line="259" w:lineRule="auto"/>
    </w:pPr>
  </w:style>
  <w:style w:type="paragraph" w:customStyle="1" w:styleId="332ADFE86FE845F5971A11DB9FCFB32F">
    <w:name w:val="332ADFE86FE845F5971A11DB9FCFB32F"/>
    <w:rsid w:val="00F06813"/>
    <w:pPr>
      <w:spacing w:after="160" w:line="259" w:lineRule="auto"/>
    </w:pPr>
  </w:style>
  <w:style w:type="paragraph" w:customStyle="1" w:styleId="10284D62651046A8A894B8599733DBB2">
    <w:name w:val="10284D62651046A8A894B8599733DBB2"/>
    <w:rsid w:val="00F06813"/>
    <w:pPr>
      <w:spacing w:after="160" w:line="259" w:lineRule="auto"/>
    </w:pPr>
  </w:style>
  <w:style w:type="paragraph" w:customStyle="1" w:styleId="8E0B5768249542C3AA2E92CA34D582C2">
    <w:name w:val="8E0B5768249542C3AA2E92CA34D582C2"/>
    <w:rsid w:val="00F06813"/>
    <w:pPr>
      <w:spacing w:after="160" w:line="259" w:lineRule="auto"/>
    </w:pPr>
  </w:style>
  <w:style w:type="paragraph" w:customStyle="1" w:styleId="FEE432E478DD48DD9CF4AE05265995BA">
    <w:name w:val="FEE432E478DD48DD9CF4AE05265995BA"/>
    <w:rsid w:val="00F06813"/>
    <w:pPr>
      <w:spacing w:after="160" w:line="259" w:lineRule="auto"/>
    </w:pPr>
  </w:style>
  <w:style w:type="paragraph" w:customStyle="1" w:styleId="B856ED7B5C764419839FB4A289F4DA20">
    <w:name w:val="B856ED7B5C764419839FB4A289F4DA20"/>
    <w:rsid w:val="00F06813"/>
    <w:pPr>
      <w:spacing w:after="160" w:line="259" w:lineRule="auto"/>
    </w:pPr>
  </w:style>
  <w:style w:type="paragraph" w:customStyle="1" w:styleId="9ED01F61BA064836B20B7C7685A10481">
    <w:name w:val="9ED01F61BA064836B20B7C7685A10481"/>
    <w:rsid w:val="00F06813"/>
    <w:pPr>
      <w:spacing w:after="160" w:line="259" w:lineRule="auto"/>
    </w:pPr>
  </w:style>
  <w:style w:type="paragraph" w:customStyle="1" w:styleId="35EE5CE00D46459EBE176A22524A8070">
    <w:name w:val="35EE5CE00D46459EBE176A22524A8070"/>
    <w:rsid w:val="00F06813"/>
    <w:pPr>
      <w:spacing w:after="160" w:line="259" w:lineRule="auto"/>
    </w:pPr>
  </w:style>
  <w:style w:type="paragraph" w:customStyle="1" w:styleId="46C756BA988B42BA938E8482610A31C9">
    <w:name w:val="46C756BA988B42BA938E8482610A31C9"/>
    <w:rsid w:val="00F06813"/>
    <w:pPr>
      <w:spacing w:after="160" w:line="259" w:lineRule="auto"/>
    </w:pPr>
  </w:style>
  <w:style w:type="paragraph" w:customStyle="1" w:styleId="3B08B8ACF16C4A068779C19C3B2A41F7">
    <w:name w:val="3B08B8ACF16C4A068779C19C3B2A41F7"/>
    <w:rsid w:val="00E92B21"/>
    <w:pPr>
      <w:spacing w:after="160" w:line="259" w:lineRule="auto"/>
    </w:pPr>
  </w:style>
  <w:style w:type="paragraph" w:customStyle="1" w:styleId="8086C2313C024C0FA0DAAE8877321454">
    <w:name w:val="8086C2313C024C0FA0DAAE8877321454"/>
    <w:rsid w:val="00E92B21"/>
    <w:pPr>
      <w:spacing w:after="160" w:line="259" w:lineRule="auto"/>
    </w:pPr>
  </w:style>
  <w:style w:type="paragraph" w:customStyle="1" w:styleId="F8FB5DCC8C6D46BB8E75662087251E2F">
    <w:name w:val="F8FB5DCC8C6D46BB8E75662087251E2F"/>
    <w:rsid w:val="00E92B21"/>
    <w:pPr>
      <w:spacing w:after="160" w:line="259" w:lineRule="auto"/>
    </w:pPr>
  </w:style>
  <w:style w:type="paragraph" w:customStyle="1" w:styleId="140E8B15BBF242E8A8784CA797AC7148">
    <w:name w:val="140E8B15BBF242E8A8784CA797AC7148"/>
    <w:rsid w:val="00E92B21"/>
    <w:pPr>
      <w:spacing w:after="160" w:line="259" w:lineRule="auto"/>
    </w:pPr>
  </w:style>
  <w:style w:type="paragraph" w:customStyle="1" w:styleId="A92FD8F5A1404AF2A8BF990A8F76B61E">
    <w:name w:val="A92FD8F5A1404AF2A8BF990A8F76B61E"/>
    <w:rsid w:val="00E92B21"/>
    <w:pPr>
      <w:spacing w:after="160" w:line="259" w:lineRule="auto"/>
    </w:pPr>
  </w:style>
  <w:style w:type="paragraph" w:customStyle="1" w:styleId="2BA13556FC6F4E568F41D0C333609B4F">
    <w:name w:val="2BA13556FC6F4E568F41D0C333609B4F"/>
    <w:rsid w:val="00E92B21"/>
    <w:pPr>
      <w:spacing w:after="160" w:line="259" w:lineRule="auto"/>
    </w:pPr>
  </w:style>
  <w:style w:type="paragraph" w:customStyle="1" w:styleId="5E4249A59DD048329D066E6A1067E3AE">
    <w:name w:val="5E4249A59DD048329D066E6A1067E3AE"/>
    <w:rsid w:val="00E92B21"/>
    <w:pPr>
      <w:spacing w:after="160" w:line="259" w:lineRule="auto"/>
    </w:pPr>
  </w:style>
  <w:style w:type="paragraph" w:customStyle="1" w:styleId="6CBBDEC74D97458EB551E2A80E11C2E7">
    <w:name w:val="6CBBDEC74D97458EB551E2A80E11C2E7"/>
    <w:rsid w:val="00E92B21"/>
    <w:pPr>
      <w:spacing w:after="160" w:line="259" w:lineRule="auto"/>
    </w:pPr>
  </w:style>
  <w:style w:type="paragraph" w:customStyle="1" w:styleId="19055E9BE0B446E28B10E5A5F7DD6A24">
    <w:name w:val="19055E9BE0B446E28B10E5A5F7DD6A24"/>
    <w:rsid w:val="00E92B21"/>
    <w:pPr>
      <w:spacing w:after="160" w:line="259" w:lineRule="auto"/>
    </w:pPr>
  </w:style>
  <w:style w:type="paragraph" w:customStyle="1" w:styleId="103C244DB4FE4ED3903CEEE5D443D240">
    <w:name w:val="103C244DB4FE4ED3903CEEE5D443D240"/>
    <w:rsid w:val="00E92B21"/>
    <w:pPr>
      <w:spacing w:after="160" w:line="259" w:lineRule="auto"/>
    </w:pPr>
  </w:style>
  <w:style w:type="paragraph" w:customStyle="1" w:styleId="6631DB2FA8C441408DA8F8C4F2283A97">
    <w:name w:val="6631DB2FA8C441408DA8F8C4F2283A97"/>
    <w:rsid w:val="00E92B21"/>
    <w:pPr>
      <w:spacing w:after="160" w:line="259" w:lineRule="auto"/>
    </w:pPr>
  </w:style>
  <w:style w:type="paragraph" w:customStyle="1" w:styleId="BC8DB6D46E894230940D1868588D2BCB">
    <w:name w:val="BC8DB6D46E894230940D1868588D2BCB"/>
    <w:rsid w:val="00E92B21"/>
    <w:pPr>
      <w:spacing w:after="160" w:line="259" w:lineRule="auto"/>
    </w:pPr>
  </w:style>
  <w:style w:type="paragraph" w:customStyle="1" w:styleId="C8FE2F8C71E7463D84E50F2F5D62EDAD">
    <w:name w:val="C8FE2F8C71E7463D84E50F2F5D62EDAD"/>
    <w:rsid w:val="00E92B21"/>
    <w:pPr>
      <w:spacing w:after="160" w:line="259" w:lineRule="auto"/>
    </w:pPr>
  </w:style>
  <w:style w:type="paragraph" w:customStyle="1" w:styleId="7C9B56B297EB4CADA3B1C7E48369BD02">
    <w:name w:val="7C9B56B297EB4CADA3B1C7E48369BD02"/>
    <w:rsid w:val="00E92B21"/>
    <w:pPr>
      <w:spacing w:after="160" w:line="259" w:lineRule="auto"/>
    </w:pPr>
  </w:style>
  <w:style w:type="paragraph" w:customStyle="1" w:styleId="AEC863040A344AB880ED3D18EAD2C14E">
    <w:name w:val="AEC863040A344AB880ED3D18EAD2C14E"/>
    <w:rsid w:val="00E92B21"/>
    <w:pPr>
      <w:spacing w:after="160" w:line="259" w:lineRule="auto"/>
    </w:pPr>
  </w:style>
  <w:style w:type="paragraph" w:customStyle="1" w:styleId="1A03A22B8ECD4BDBB6864926940DAF1D">
    <w:name w:val="1A03A22B8ECD4BDBB6864926940DAF1D"/>
    <w:rsid w:val="00E92B21"/>
    <w:pPr>
      <w:spacing w:after="160" w:line="259" w:lineRule="auto"/>
    </w:pPr>
  </w:style>
  <w:style w:type="paragraph" w:customStyle="1" w:styleId="8A610A331C9E4F67B2EB597BEB65BF1F">
    <w:name w:val="8A610A331C9E4F67B2EB597BEB65BF1F"/>
    <w:rsid w:val="00E92B21"/>
    <w:pPr>
      <w:spacing w:after="160" w:line="259" w:lineRule="auto"/>
    </w:pPr>
  </w:style>
  <w:style w:type="paragraph" w:customStyle="1" w:styleId="21064454A4084B149AD6F54C3FD39AE9">
    <w:name w:val="21064454A4084B149AD6F54C3FD39AE9"/>
    <w:rsid w:val="00E92B21"/>
    <w:pPr>
      <w:spacing w:after="160" w:line="259" w:lineRule="auto"/>
    </w:pPr>
  </w:style>
  <w:style w:type="paragraph" w:customStyle="1" w:styleId="5B3557FAEFD94A67BC1DA00CC2FFDC1A">
    <w:name w:val="5B3557FAEFD94A67BC1DA00CC2FFDC1A"/>
    <w:rsid w:val="00E92B21"/>
    <w:pPr>
      <w:spacing w:after="160" w:line="259" w:lineRule="auto"/>
    </w:p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5FCF55-CB50-4C9B-8CE4-AFFC610538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Minutes en x.dot</Template>
  <TotalTime>1510</TotalTime>
  <Pages>19</Pages>
  <Words>6938</Words>
  <Characters>40935</Characters>
  <Application>Microsoft Office Word</Application>
  <DocSecurity>0</DocSecurity>
  <Lines>341</Lines>
  <Paragraphs>95</Paragraphs>
  <ScaleCrop>false</ScaleCrop>
  <HeadingPairs>
    <vt:vector size="2" baseType="variant">
      <vt:variant>
        <vt:lpstr>Název</vt:lpstr>
      </vt:variant>
      <vt:variant>
        <vt:i4>1</vt:i4>
      </vt:variant>
    </vt:vector>
  </HeadingPairs>
  <TitlesOfParts>
    <vt:vector size="1" baseType="lpstr">
      <vt:lpstr>DUR A Úvodní údaje, identifikace</vt:lpstr>
    </vt:vector>
  </TitlesOfParts>
  <Company>Sweco Hydroprojekt a.s.</Company>
  <LinksUpToDate>false</LinksUpToDate>
  <CharactersWithSpaces>47778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DUR A Úvodní údaje, identifikace</dc:title>
  <dc:creator>Sweco Hydroprojekt a.s.</dc:creator>
  <cp:lastModifiedBy>Wywial</cp:lastModifiedBy>
  <cp:revision>162</cp:revision>
  <cp:lastPrinted>2018-03-01T12:52:00Z</cp:lastPrinted>
  <dcterms:created xsi:type="dcterms:W3CDTF">2019-01-26T14:26:00Z</dcterms:created>
  <dcterms:modified xsi:type="dcterms:W3CDTF">2019-06-10T11:33:00Z</dcterms:modified>
</cp:coreProperties>
</file>